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Predictive Processing and temporal predictability in visual domain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Sanjeev Nara </w:t>
      </w:r>
      <w:r w:rsidDel="00000000" w:rsidR="00000000" w:rsidRPr="00000000">
        <w:rPr>
          <w:rFonts w:ascii="Times New Roman" w:cs="Times New Roman" w:eastAsia="Times New Roman" w:hAnsi="Times New Roman"/>
          <w:sz w:val="28"/>
          <w:szCs w:val="28"/>
          <w:vertAlign w:val="superscript"/>
          <w:rtl w:val="0"/>
        </w:rPr>
        <w:t xml:space="preserve">1 </w:t>
      </w:r>
      <w:r w:rsidDel="00000000" w:rsidR="00000000" w:rsidRPr="00000000">
        <w:rPr>
          <w:rFonts w:ascii="Times New Roman" w:cs="Times New Roman" w:eastAsia="Times New Roman" w:hAnsi="Times New Roman"/>
          <w:sz w:val="28"/>
          <w:szCs w:val="28"/>
          <w:rtl w:val="0"/>
        </w:rPr>
        <w:t xml:space="preserve">Mikel Lizarazzu </w:t>
      </w:r>
      <w:r w:rsidDel="00000000" w:rsidR="00000000" w:rsidRPr="00000000">
        <w:rPr>
          <w:rFonts w:ascii="Times New Roman" w:cs="Times New Roman" w:eastAsia="Times New Roman" w:hAnsi="Times New Roman"/>
          <w:sz w:val="28"/>
          <w:szCs w:val="28"/>
          <w:vertAlign w:val="superscript"/>
          <w:rtl w:val="0"/>
        </w:rPr>
        <w:t xml:space="preserve">1 </w:t>
      </w:r>
      <w:r w:rsidDel="00000000" w:rsidR="00000000" w:rsidRPr="00000000">
        <w:rPr>
          <w:rFonts w:ascii="Times New Roman" w:cs="Times New Roman" w:eastAsia="Times New Roman" w:hAnsi="Times New Roman"/>
          <w:sz w:val="28"/>
          <w:szCs w:val="28"/>
          <w:rtl w:val="0"/>
        </w:rPr>
        <w:t xml:space="preserve">Craig G Richter </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Diana C Dima </w:t>
      </w:r>
      <w:r w:rsidDel="00000000" w:rsidR="00000000" w:rsidRPr="00000000">
        <w:rPr>
          <w:rFonts w:ascii="Times New Roman" w:cs="Times New Roman" w:eastAsia="Times New Roman" w:hAnsi="Times New Roman"/>
          <w:sz w:val="28"/>
          <w:szCs w:val="28"/>
          <w:vertAlign w:val="superscript"/>
          <w:rtl w:val="0"/>
        </w:rPr>
        <w:t xml:space="preserve">4</w:t>
      </w:r>
      <w:r w:rsidDel="00000000" w:rsidR="00000000" w:rsidRPr="00000000">
        <w:rPr>
          <w:rFonts w:ascii="Times New Roman" w:cs="Times New Roman" w:eastAsia="Times New Roman" w:hAnsi="Times New Roman"/>
          <w:sz w:val="28"/>
          <w:szCs w:val="28"/>
          <w:rtl w:val="0"/>
        </w:rPr>
        <w:t xml:space="preserve"> Radoslaw M Cichy </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 Mathieu Bourguignon </w:t>
      </w:r>
      <w:r w:rsidDel="00000000" w:rsidR="00000000" w:rsidRPr="00000000">
        <w:rPr>
          <w:rFonts w:ascii="Times New Roman" w:cs="Times New Roman" w:eastAsia="Times New Roman" w:hAnsi="Times New Roman"/>
          <w:sz w:val="28"/>
          <w:szCs w:val="28"/>
          <w:vertAlign w:val="superscript"/>
          <w:rtl w:val="0"/>
        </w:rPr>
        <w:t xml:space="preserve">1,2</w:t>
      </w:r>
      <w:r w:rsidDel="00000000" w:rsidR="00000000" w:rsidRPr="00000000">
        <w:rPr>
          <w:rFonts w:ascii="Times New Roman" w:cs="Times New Roman" w:eastAsia="Times New Roman" w:hAnsi="Times New Roman"/>
          <w:sz w:val="28"/>
          <w:szCs w:val="28"/>
          <w:rtl w:val="0"/>
        </w:rPr>
        <w:t xml:space="preserve"> Nicola Molinaro </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Basque Center for Cognition, Brain and Language , San Sebastian, Spain</w:t>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Laboratoire de Cartographie fonctionelle du Cerveau, UNI – ULB Neuroscience Institute, Université libre de Bruxelles (ULB), Brussels, Belgium</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Education and Psychology, Free University Berlin, Berlin, Germany</w:t>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John Hopkins University, Baltimore , USA</w:t>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Predictive processing </w:t>
      </w:r>
      <w:r w:rsidDel="00000000" w:rsidR="00000000" w:rsidRPr="00000000">
        <w:rPr>
          <w:rFonts w:ascii="Times New Roman" w:cs="Times New Roman" w:eastAsia="Times New Roman" w:hAnsi="Times New Roman"/>
          <w:sz w:val="28"/>
          <w:szCs w:val="28"/>
          <w:rtl w:val="0"/>
        </w:rPr>
        <w:t xml:space="preserve">is a framework</w:t>
      </w:r>
      <w:r w:rsidDel="00000000" w:rsidR="00000000" w:rsidRPr="00000000">
        <w:rPr>
          <w:rFonts w:ascii="Times New Roman" w:cs="Times New Roman" w:eastAsia="Times New Roman" w:hAnsi="Times New Roman"/>
          <w:sz w:val="28"/>
          <w:szCs w:val="28"/>
          <w:rtl w:val="0"/>
        </w:rPr>
        <w:t xml:space="preserve"> that explains </w:t>
      </w:r>
      <w:r w:rsidDel="00000000" w:rsidR="00000000" w:rsidRPr="00000000">
        <w:rPr>
          <w:rFonts w:ascii="Times New Roman" w:cs="Times New Roman" w:eastAsia="Times New Roman" w:hAnsi="Times New Roman"/>
          <w:sz w:val="28"/>
          <w:szCs w:val="28"/>
          <w:rtl w:val="0"/>
        </w:rPr>
        <w:t xml:space="preserve">how the</w:t>
      </w:r>
      <w:r w:rsidDel="00000000" w:rsidR="00000000" w:rsidRPr="00000000">
        <w:rPr>
          <w:rFonts w:ascii="Times New Roman" w:cs="Times New Roman" w:eastAsia="Times New Roman" w:hAnsi="Times New Roman"/>
          <w:sz w:val="28"/>
          <w:szCs w:val="28"/>
          <w:rtl w:val="0"/>
        </w:rPr>
        <w:t xml:space="preserve"> brain interacts with the external environment through sensory modalities[1]. The core idea behind all the predictive processing theories is that the brain predicts the environment around it and develops a generative model </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The model is constantly updated through the comparison of predicted and actual inputs. This process follows a cortical hierarchy (processing hierarchy), during which the higher-order brain areas make a prediction (top-down descending activation) and the lower order brain areas (bottom-up ascending activations) gets the actual stimulus input. The </w:t>
      </w:r>
      <w:r w:rsidDel="00000000" w:rsidR="00000000" w:rsidRPr="00000000">
        <w:rPr>
          <w:rFonts w:ascii="Times New Roman" w:cs="Times New Roman" w:eastAsia="Times New Roman" w:hAnsi="Times New Roman"/>
          <w:sz w:val="28"/>
          <w:szCs w:val="28"/>
          <w:rtl w:val="0"/>
        </w:rPr>
        <w:t xml:space="preserve">difference between</w:t>
      </w:r>
      <w:r w:rsidDel="00000000" w:rsidR="00000000" w:rsidRPr="00000000">
        <w:rPr>
          <w:rFonts w:ascii="Times New Roman" w:cs="Times New Roman" w:eastAsia="Times New Roman" w:hAnsi="Times New Roman"/>
          <w:sz w:val="28"/>
          <w:szCs w:val="28"/>
          <w:rtl w:val="0"/>
        </w:rPr>
        <w:t xml:space="preserve"> both the actual input and prediction is termed as prediction error and this error signals update the internal </w:t>
      </w:r>
      <w:r w:rsidDel="00000000" w:rsidR="00000000" w:rsidRPr="00000000">
        <w:rPr>
          <w:rFonts w:ascii="Times New Roman" w:cs="Times New Roman" w:eastAsia="Times New Roman" w:hAnsi="Times New Roman"/>
          <w:sz w:val="28"/>
          <w:szCs w:val="28"/>
          <w:rtl w:val="0"/>
        </w:rPr>
        <w:t xml:space="preserve">generative</w:t>
      </w:r>
      <w:r w:rsidDel="00000000" w:rsidR="00000000" w:rsidRPr="00000000">
        <w:rPr>
          <w:rFonts w:ascii="Times New Roman" w:cs="Times New Roman" w:eastAsia="Times New Roman" w:hAnsi="Times New Roman"/>
          <w:sz w:val="28"/>
          <w:szCs w:val="28"/>
          <w:rtl w:val="0"/>
        </w:rPr>
        <w:t xml:space="preserve"> model of the environment around us [3].  </w:t>
      </w:r>
    </w:p>
    <w:p w:rsidR="00000000" w:rsidDel="00000000" w:rsidP="00000000" w:rsidRDefault="00000000" w:rsidRPr="00000000" w14:paraId="0000000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framework has also been termed by different names such as predictive coding and  </w:t>
      </w:r>
      <w:r w:rsidDel="00000000" w:rsidR="00000000" w:rsidRPr="00000000">
        <w:rPr>
          <w:rFonts w:ascii="Times New Roman" w:cs="Times New Roman" w:eastAsia="Times New Roman" w:hAnsi="Times New Roman"/>
          <w:sz w:val="28"/>
          <w:szCs w:val="28"/>
          <w:rtl w:val="0"/>
        </w:rPr>
        <w:t xml:space="preserve">hierarchical</w:t>
      </w:r>
      <w:r w:rsidDel="00000000" w:rsidR="00000000" w:rsidRPr="00000000">
        <w:rPr>
          <w:rFonts w:ascii="Times New Roman" w:cs="Times New Roman" w:eastAsia="Times New Roman" w:hAnsi="Times New Roman"/>
          <w:sz w:val="28"/>
          <w:szCs w:val="28"/>
          <w:rtl w:val="0"/>
        </w:rPr>
        <w:t xml:space="preserve"> predictive coding etc., but the key elements </w:t>
      </w:r>
      <w:r w:rsidDel="00000000" w:rsidR="00000000" w:rsidRPr="00000000">
        <w:rPr>
          <w:rFonts w:ascii="Times New Roman" w:cs="Times New Roman" w:eastAsia="Times New Roman" w:hAnsi="Times New Roman"/>
          <w:sz w:val="28"/>
          <w:szCs w:val="28"/>
          <w:rtl w:val="0"/>
        </w:rPr>
        <w:t xml:space="preserve">remain </w:t>
      </w:r>
      <w:r w:rsidDel="00000000" w:rsidR="00000000" w:rsidRPr="00000000">
        <w:rPr>
          <w:rFonts w:ascii="Times New Roman" w:cs="Times New Roman" w:eastAsia="Times New Roman" w:hAnsi="Times New Roman"/>
          <w:sz w:val="28"/>
          <w:szCs w:val="28"/>
          <w:rtl w:val="0"/>
        </w:rPr>
        <w:t xml:space="preserve">the same </w:t>
      </w:r>
      <w:r w:rsidDel="00000000" w:rsidR="00000000" w:rsidRPr="00000000">
        <w:rPr>
          <w:rFonts w:ascii="Times New Roman" w:cs="Times New Roman" w:eastAsia="Times New Roman" w:hAnsi="Times New Roman"/>
          <w:i w:val="1"/>
          <w:sz w:val="28"/>
          <w:szCs w:val="28"/>
          <w:rtl w:val="0"/>
        </w:rPr>
        <w:t xml:space="preserve">“Prediction”</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i w:val="1"/>
          <w:sz w:val="28"/>
          <w:szCs w:val="28"/>
          <w:rtl w:val="0"/>
        </w:rPr>
        <w:t xml:space="preserve">“Prediction errors”</w:t>
      </w:r>
      <w:r w:rsidDel="00000000" w:rsidR="00000000" w:rsidRPr="00000000">
        <w:rPr>
          <w:rFonts w:ascii="Times New Roman" w:cs="Times New Roman" w:eastAsia="Times New Roman" w:hAnsi="Times New Roman"/>
          <w:sz w:val="28"/>
          <w:szCs w:val="28"/>
          <w:rtl w:val="0"/>
        </w:rPr>
        <w:t xml:space="preserve"> [4], [5]. The predictive processing framework accounts for underlying cognitive processes in both humans as well as animals [6]. Particularly, predictive processing accounts for visual perception [7][8] and auditory perception [9], speech perception[10], language [11] and music [12]. The framework also explains the abnormal neural functioning disorders like autism [13], psychosis [14] and several others. </w:t>
      </w:r>
    </w:p>
    <w:p w:rsidR="00000000" w:rsidDel="00000000" w:rsidP="00000000" w:rsidRDefault="00000000" w:rsidRPr="00000000" w14:paraId="0000000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w:t>
      </w:r>
      <w:r w:rsidDel="00000000" w:rsidR="00000000" w:rsidRPr="00000000">
        <w:rPr>
          <w:rFonts w:ascii="Times New Roman" w:cs="Times New Roman" w:eastAsia="Times New Roman" w:hAnsi="Times New Roman"/>
          <w:sz w:val="28"/>
          <w:szCs w:val="28"/>
          <w:rtl w:val="0"/>
        </w:rPr>
        <w:t xml:space="preserve">hierarchical </w:t>
      </w:r>
      <w:r w:rsidDel="00000000" w:rsidR="00000000" w:rsidRPr="00000000">
        <w:rPr>
          <w:rFonts w:ascii="Times New Roman" w:cs="Times New Roman" w:eastAsia="Times New Roman" w:hAnsi="Times New Roman"/>
          <w:sz w:val="28"/>
          <w:szCs w:val="28"/>
          <w:rtl w:val="0"/>
        </w:rPr>
        <w:t xml:space="preserve">framework, the input stimuli received by the lower order brain areas (i.e. primary sensory cortices) may </w:t>
      </w:r>
      <w:r w:rsidDel="00000000" w:rsidR="00000000" w:rsidRPr="00000000">
        <w:rPr>
          <w:rFonts w:ascii="Times New Roman" w:cs="Times New Roman" w:eastAsia="Times New Roman" w:hAnsi="Times New Roman"/>
          <w:sz w:val="28"/>
          <w:szCs w:val="28"/>
          <w:rtl w:val="0"/>
        </w:rPr>
        <w:t xml:space="preserve">have </w:t>
      </w:r>
      <w:r w:rsidDel="00000000" w:rsidR="00000000" w:rsidRPr="00000000">
        <w:rPr>
          <w:rFonts w:ascii="Times New Roman" w:cs="Times New Roman" w:eastAsia="Times New Roman" w:hAnsi="Times New Roman"/>
          <w:color w:val="ff0000"/>
          <w:sz w:val="28"/>
          <w:szCs w:val="28"/>
          <w:rtl w:val="0"/>
        </w:rPr>
        <w:t xml:space="preserve">several features</w:t>
      </w:r>
      <w:r w:rsidDel="00000000" w:rsidR="00000000" w:rsidRPr="00000000">
        <w:rPr>
          <w:rFonts w:ascii="Times New Roman" w:cs="Times New Roman" w:eastAsia="Times New Roman" w:hAnsi="Times New Roman"/>
          <w:sz w:val="28"/>
          <w:szCs w:val="28"/>
          <w:rtl w:val="0"/>
        </w:rPr>
        <w:t xml:space="preserve">. A visual stimulus may have features like edges, orientations, color, shape and other properties, whereas the audio signal might have features like volume, amplitude, frequency, pitch etc. These features compose the basis of perception and are related to identifying the stimuli that often contain the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 information i.e the context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But in real life </w:t>
      </w:r>
      <w:r w:rsidDel="00000000" w:rsidR="00000000" w:rsidRPr="00000000">
        <w:rPr>
          <w:rFonts w:ascii="Times New Roman" w:cs="Times New Roman" w:eastAsia="Times New Roman" w:hAnsi="Times New Roman"/>
          <w:sz w:val="28"/>
          <w:szCs w:val="28"/>
          <w:rtl w:val="0"/>
        </w:rPr>
        <w:t xml:space="preserve">situations</w:t>
      </w:r>
      <w:r w:rsidDel="00000000" w:rsidR="00000000" w:rsidRPr="00000000">
        <w:rPr>
          <w:rFonts w:ascii="Times New Roman" w:cs="Times New Roman" w:eastAsia="Times New Roman" w:hAnsi="Times New Roman"/>
          <w:sz w:val="28"/>
          <w:szCs w:val="28"/>
          <w:rtl w:val="0"/>
        </w:rPr>
        <w:t xml:space="preserve"> the timing of the input stimuli also matters a lot. You may see a car coming toward you on the road, even after having all the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 information features, the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information is also important for avoiding a collision. The same principle holds valid in auditory domain, for instance, how fast or slow you listen to the input shapes your perception. This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information has gained less interest than the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 information.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information about the stimuli might be either predictable or unpredictable (temporal predictability in general).</w:t>
      </w: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features interact with each other and shape the human perception, thus, understanding the interaction of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in human perception </w:t>
      </w:r>
      <w:r w:rsidDel="00000000" w:rsidR="00000000" w:rsidRPr="00000000">
        <w:rPr>
          <w:rFonts w:ascii="Times New Roman" w:cs="Times New Roman" w:eastAsia="Times New Roman" w:hAnsi="Times New Roman"/>
          <w:sz w:val="28"/>
          <w:szCs w:val="28"/>
          <w:rtl w:val="0"/>
        </w:rPr>
        <w:t xml:space="preserve">ignites a new</w:t>
      </w:r>
      <w:r w:rsidDel="00000000" w:rsidR="00000000" w:rsidRPr="00000000">
        <w:rPr>
          <w:rFonts w:ascii="Times New Roman" w:cs="Times New Roman" w:eastAsia="Times New Roman" w:hAnsi="Times New Roman"/>
          <w:sz w:val="28"/>
          <w:szCs w:val="28"/>
          <w:rtl w:val="0"/>
        </w:rPr>
        <w:t xml:space="preserve"> path of understanding human cognition.  </w:t>
      </w:r>
      <w:r w:rsidDel="00000000" w:rsidR="00000000" w:rsidRPr="00000000">
        <w:rPr>
          <w:rFonts w:ascii="Times New Roman" w:cs="Times New Roman" w:eastAsia="Times New Roman" w:hAnsi="Times New Roman"/>
          <w:sz w:val="28"/>
          <w:szCs w:val="28"/>
          <w:rtl w:val="0"/>
        </w:rPr>
        <w:t xml:space="preserve">Most of the experiments in predictive processing research have studied prediction effects with just two components (i.e a cue and a target). This has been reported as a match and mismatch prediction effects based on match/mismatch of cue and target. To investigate the effect of temporal predictability on prediction, there should be longer sequences of cues that  lead to stronger predictions, which helps to understand how the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affects the generation of predictions. </w:t>
      </w:r>
      <w:r w:rsidDel="00000000" w:rsidR="00000000" w:rsidRPr="00000000">
        <w:rPr>
          <w:rFonts w:ascii="Times New Roman" w:cs="Times New Roman" w:eastAsia="Times New Roman" w:hAnsi="Times New Roman"/>
          <w:sz w:val="28"/>
          <w:szCs w:val="28"/>
          <w:rtl w:val="0"/>
        </w:rPr>
        <w:t xml:space="preserve">Faidella et al [15] attempted to understand this interaction in the auditory domain, but the limitation of the electroencephalography (EEG) modality (restricted to source level inferences only) and the experimental design did not shed proper light on this interaction.  Auksztulewicz et al [16] studied this interaction using ECOG data, but the small number of participants and exclusion attention modulations failed to properly investigate the interaction of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Both attention and prediction are top-down processes and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ff0000"/>
          <w:sz w:val="28"/>
          <w:szCs w:val="28"/>
          <w:rtl w:val="0"/>
        </w:rPr>
        <w:t xml:space="preserve">both affect human perception</w:t>
      </w:r>
      <w:r w:rsidDel="00000000" w:rsidR="00000000" w:rsidRPr="00000000">
        <w:rPr>
          <w:rFonts w:ascii="Times New Roman" w:cs="Times New Roman" w:eastAsia="Times New Roman" w:hAnsi="Times New Roman"/>
          <w:sz w:val="28"/>
          <w:szCs w:val="28"/>
          <w:rtl w:val="0"/>
        </w:rPr>
        <w:t xml:space="preserve">. Theories of prediction relates to neural (mental) models infer about (present or future) sensory or action-related information, whereas theories of attention are about the control of information flow underlying perception and action. Both </w:t>
      </w:r>
      <w:r w:rsidDel="00000000" w:rsidR="00000000" w:rsidRPr="00000000">
        <w:rPr>
          <w:rFonts w:ascii="Times New Roman" w:cs="Times New Roman" w:eastAsia="Times New Roman" w:hAnsi="Times New Roman"/>
          <w:sz w:val="28"/>
          <w:szCs w:val="28"/>
          <w:rtl w:val="0"/>
        </w:rPr>
        <w:t xml:space="preserve">processes are</w:t>
      </w:r>
      <w:r w:rsidDel="00000000" w:rsidR="00000000" w:rsidRPr="00000000">
        <w:rPr>
          <w:rFonts w:ascii="Times New Roman" w:cs="Times New Roman" w:eastAsia="Times New Roman" w:hAnsi="Times New Roman"/>
          <w:sz w:val="28"/>
          <w:szCs w:val="28"/>
          <w:rtl w:val="0"/>
        </w:rPr>
        <w:t xml:space="preserve"> related and not always clearly distinguishable [17] </w:t>
      </w:r>
      <w:r w:rsidDel="00000000" w:rsidR="00000000" w:rsidRPr="00000000">
        <w:rPr>
          <w:rFonts w:ascii="Times New Roman" w:cs="Times New Roman" w:eastAsia="Times New Roman" w:hAnsi="Times New Roman"/>
          <w:sz w:val="28"/>
          <w:szCs w:val="28"/>
          <w:rtl w:val="0"/>
        </w:rPr>
        <w:t xml:space="preserve">Whereas </w:t>
      </w:r>
      <w:r w:rsidDel="00000000" w:rsidR="00000000" w:rsidRPr="00000000">
        <w:rPr>
          <w:rFonts w:ascii="Times New Roman" w:cs="Times New Roman" w:eastAsia="Times New Roman" w:hAnsi="Times New Roman"/>
          <w:sz w:val="28"/>
          <w:szCs w:val="28"/>
          <w:rtl w:val="0"/>
        </w:rPr>
        <w:t xml:space="preserve">there </w:t>
      </w:r>
      <w:r w:rsidDel="00000000" w:rsidR="00000000" w:rsidRPr="00000000">
        <w:rPr>
          <w:rFonts w:ascii="Times New Roman" w:cs="Times New Roman" w:eastAsia="Times New Roman" w:hAnsi="Times New Roman"/>
          <w:sz w:val="28"/>
          <w:szCs w:val="28"/>
          <w:rtl w:val="0"/>
        </w:rPr>
        <w:t xml:space="preserve">has</w:t>
      </w:r>
      <w:r w:rsidDel="00000000" w:rsidR="00000000" w:rsidRPr="00000000">
        <w:rPr>
          <w:rFonts w:ascii="Times New Roman" w:cs="Times New Roman" w:eastAsia="Times New Roman" w:hAnsi="Times New Roman"/>
          <w:sz w:val="28"/>
          <w:szCs w:val="28"/>
          <w:rtl w:val="0"/>
        </w:rPr>
        <w:t xml:space="preserve"> been a lot of evidence about the feature-specific attentional abilities that means the focussed and divided attention are dissociable [18][19][20].  This </w:t>
      </w:r>
      <w:r w:rsidDel="00000000" w:rsidR="00000000" w:rsidRPr="00000000">
        <w:rPr>
          <w:rFonts w:ascii="Times New Roman" w:cs="Times New Roman" w:eastAsia="Times New Roman" w:hAnsi="Times New Roman"/>
          <w:sz w:val="28"/>
          <w:szCs w:val="28"/>
          <w:rtl w:val="0"/>
        </w:rPr>
        <w:t xml:space="preserve">motivates</w:t>
      </w:r>
      <w:r w:rsidDel="00000000" w:rsidR="00000000" w:rsidRPr="00000000">
        <w:rPr>
          <w:rFonts w:ascii="Times New Roman" w:cs="Times New Roman" w:eastAsia="Times New Roman" w:hAnsi="Times New Roman"/>
          <w:sz w:val="28"/>
          <w:szCs w:val="28"/>
          <w:rtl w:val="0"/>
        </w:rPr>
        <w:t xml:space="preserve"> us to investigate attention and prediction by designing an orthogonal task, where attention is </w:t>
      </w:r>
      <w:r w:rsidDel="00000000" w:rsidR="00000000" w:rsidRPr="00000000">
        <w:rPr>
          <w:rFonts w:ascii="Times New Roman" w:cs="Times New Roman" w:eastAsia="Times New Roman" w:hAnsi="Times New Roman"/>
          <w:sz w:val="28"/>
          <w:szCs w:val="28"/>
          <w:rtl w:val="0"/>
        </w:rPr>
        <w:t xml:space="preserve">diverted </w:t>
      </w:r>
      <w:r w:rsidDel="00000000" w:rsidR="00000000" w:rsidRPr="00000000">
        <w:rPr>
          <w:rFonts w:ascii="Times New Roman" w:cs="Times New Roman" w:eastAsia="Times New Roman" w:hAnsi="Times New Roman"/>
          <w:sz w:val="28"/>
          <w:szCs w:val="28"/>
          <w:rtl w:val="0"/>
        </w:rPr>
        <w:t xml:space="preserve">to one feature of the stimuli </w:t>
      </w:r>
      <w:r w:rsidDel="00000000" w:rsidR="00000000" w:rsidRPr="00000000">
        <w:rPr>
          <w:rFonts w:ascii="Times New Roman" w:cs="Times New Roman" w:eastAsia="Times New Roman" w:hAnsi="Times New Roman"/>
          <w:sz w:val="28"/>
          <w:szCs w:val="28"/>
          <w:rtl w:val="0"/>
        </w:rPr>
        <w:t xml:space="preserve">while prediction</w:t>
      </w:r>
      <w:r w:rsidDel="00000000" w:rsidR="00000000" w:rsidRPr="00000000">
        <w:rPr>
          <w:rFonts w:ascii="Times New Roman" w:cs="Times New Roman" w:eastAsia="Times New Roman" w:hAnsi="Times New Roman"/>
          <w:sz w:val="28"/>
          <w:szCs w:val="28"/>
          <w:rtl w:val="0"/>
        </w:rPr>
        <w:t xml:space="preserve"> is related to the other feature. This design aims to investigate the prediction effects in less/diverted focus of attention. </w:t>
      </w:r>
    </w:p>
    <w:p w:rsidR="00000000" w:rsidDel="00000000" w:rsidP="00000000" w:rsidRDefault="00000000" w:rsidRPr="00000000" w14:paraId="0000001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experiment we focus on visual domain interaction of </w:t>
      </w:r>
      <w:r w:rsidDel="00000000" w:rsidR="00000000" w:rsidRPr="00000000">
        <w:rPr>
          <w:rFonts w:ascii="Times New Roman" w:cs="Times New Roman" w:eastAsia="Times New Roman" w:hAnsi="Times New Roman"/>
          <w:i w:val="1"/>
          <w:sz w:val="28"/>
          <w:szCs w:val="28"/>
          <w:rtl w:val="0"/>
        </w:rPr>
        <w:t xml:space="preserve">WHAT</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i w:val="1"/>
          <w:sz w:val="28"/>
          <w:szCs w:val="28"/>
          <w:rtl w:val="0"/>
        </w:rPr>
        <w:t xml:space="preserve">WHEN</w:t>
      </w:r>
      <w:r w:rsidDel="00000000" w:rsidR="00000000" w:rsidRPr="00000000">
        <w:rPr>
          <w:rFonts w:ascii="Times New Roman" w:cs="Times New Roman" w:eastAsia="Times New Roman" w:hAnsi="Times New Roman"/>
          <w:sz w:val="28"/>
          <w:szCs w:val="28"/>
          <w:rtl w:val="0"/>
        </w:rPr>
        <w:t xml:space="preserve"> information, and we aim to </w:t>
      </w:r>
      <w:r w:rsidDel="00000000" w:rsidR="00000000" w:rsidRPr="00000000">
        <w:rPr>
          <w:rFonts w:ascii="Times New Roman" w:cs="Times New Roman" w:eastAsia="Times New Roman" w:hAnsi="Times New Roman"/>
          <w:sz w:val="28"/>
          <w:szCs w:val="28"/>
          <w:rtl w:val="0"/>
        </w:rPr>
        <w:t xml:space="preserve">investigate</w:t>
      </w:r>
      <w:r w:rsidDel="00000000" w:rsidR="00000000" w:rsidRPr="00000000">
        <w:rPr>
          <w:rFonts w:ascii="Times New Roman" w:cs="Times New Roman" w:eastAsia="Times New Roman" w:hAnsi="Times New Roman"/>
          <w:sz w:val="28"/>
          <w:szCs w:val="28"/>
          <w:rtl w:val="0"/>
        </w:rPr>
        <w:t xml:space="preserve"> the prediction effects in less focus of attention. We manipulated participants to attend to </w:t>
      </w:r>
      <w:r w:rsidDel="00000000" w:rsidR="00000000" w:rsidRPr="00000000">
        <w:rPr>
          <w:rFonts w:ascii="Times New Roman" w:cs="Times New Roman" w:eastAsia="Times New Roman" w:hAnsi="Times New Roman"/>
          <w:sz w:val="28"/>
          <w:szCs w:val="28"/>
          <w:rtl w:val="0"/>
        </w:rPr>
        <w:t xml:space="preserve">one feature</w:t>
      </w:r>
      <w:r w:rsidDel="00000000" w:rsidR="00000000" w:rsidRPr="00000000">
        <w:rPr>
          <w:rFonts w:ascii="Times New Roman" w:cs="Times New Roman" w:eastAsia="Times New Roman" w:hAnsi="Times New Roman"/>
          <w:sz w:val="28"/>
          <w:szCs w:val="28"/>
          <w:rtl w:val="0"/>
        </w:rPr>
        <w:t xml:space="preserve"> of the stimuli, cycles per degree of a Gabor patch (CPD), and predict the other feature, the orientation of the Gabor patch, in a sequence of four Gabors. The feature being attended is present at the Target. We planned to measure the effect of temporal predictability on the four Gabor patches, which are in less focus of attention. </w:t>
      </w:r>
    </w:p>
    <w:p w:rsidR="00000000" w:rsidDel="00000000" w:rsidP="00000000" w:rsidRDefault="00000000" w:rsidRPr="00000000" w14:paraId="0000001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presentation of Gabors may either enhance or suppress the neural response based on temporal predictability. This kind of suppression or enhancement has been </w:t>
      </w:r>
      <w:r w:rsidDel="00000000" w:rsidR="00000000" w:rsidRPr="00000000">
        <w:rPr>
          <w:rFonts w:ascii="Times New Roman" w:cs="Times New Roman" w:eastAsia="Times New Roman" w:hAnsi="Times New Roman"/>
          <w:sz w:val="28"/>
          <w:szCs w:val="28"/>
          <w:rtl w:val="0"/>
        </w:rPr>
        <w:t xml:space="preserve">studied</w:t>
      </w:r>
      <w:r w:rsidDel="00000000" w:rsidR="00000000" w:rsidRPr="00000000">
        <w:rPr>
          <w:rFonts w:ascii="Times New Roman" w:cs="Times New Roman" w:eastAsia="Times New Roman" w:hAnsi="Times New Roman"/>
          <w:sz w:val="28"/>
          <w:szCs w:val="28"/>
          <w:rtl w:val="0"/>
        </w:rPr>
        <w:t xml:space="preserve"> through different experimental paradigms like neural adaptation, repetition suppression, repetition enhancement, mnemonic filtering, decremental response and neural priming [21]. On one </w:t>
      </w:r>
      <w:r w:rsidDel="00000000" w:rsidR="00000000" w:rsidRPr="00000000">
        <w:rPr>
          <w:rFonts w:ascii="Times New Roman" w:cs="Times New Roman" w:eastAsia="Times New Roman" w:hAnsi="Times New Roman"/>
          <w:sz w:val="28"/>
          <w:szCs w:val="28"/>
          <w:rtl w:val="0"/>
        </w:rPr>
        <w:t xml:space="preserve">hand,</w:t>
      </w:r>
      <w:r w:rsidDel="00000000" w:rsidR="00000000" w:rsidRPr="00000000">
        <w:rPr>
          <w:rFonts w:ascii="Times New Roman" w:cs="Times New Roman" w:eastAsia="Times New Roman" w:hAnsi="Times New Roman"/>
          <w:sz w:val="28"/>
          <w:szCs w:val="28"/>
          <w:rtl w:val="0"/>
        </w:rPr>
        <w:t xml:space="preserve"> temporal predictability could possibly enhance the repetition suppression effect due to the  two sources of information about the stimuli (i.e timing and orientation). </w:t>
      </w:r>
      <w:r w:rsidDel="00000000" w:rsidR="00000000" w:rsidRPr="00000000">
        <w:rPr>
          <w:rFonts w:ascii="Times New Roman" w:cs="Times New Roman" w:eastAsia="Times New Roman" w:hAnsi="Times New Roman"/>
          <w:sz w:val="28"/>
          <w:szCs w:val="28"/>
          <w:rtl w:val="0"/>
        </w:rPr>
        <w:t xml:space="preserve">On the other hand, it is possible that the neural responses are enhanced when the timing information is unpredictable as the system </w:t>
      </w:r>
      <w:r w:rsidDel="00000000" w:rsidR="00000000" w:rsidRPr="00000000">
        <w:rPr>
          <w:rFonts w:ascii="Times New Roman" w:cs="Times New Roman" w:eastAsia="Times New Roman" w:hAnsi="Times New Roman"/>
          <w:sz w:val="28"/>
          <w:szCs w:val="28"/>
          <w:rtl w:val="0"/>
        </w:rPr>
        <w:t xml:space="preserve">increases</w:t>
      </w:r>
      <w:r w:rsidDel="00000000" w:rsidR="00000000" w:rsidRPr="00000000">
        <w:rPr>
          <w:rFonts w:ascii="Times New Roman" w:cs="Times New Roman" w:eastAsia="Times New Roman" w:hAnsi="Times New Roman"/>
          <w:sz w:val="28"/>
          <w:szCs w:val="28"/>
          <w:rtl w:val="0"/>
        </w:rPr>
        <w:t xml:space="preserve"> the reliance on the internal model to reduce the </w:t>
      </w:r>
      <w:r w:rsidDel="00000000" w:rsidR="00000000" w:rsidRPr="00000000">
        <w:rPr>
          <w:rFonts w:ascii="Times New Roman" w:cs="Times New Roman" w:eastAsia="Times New Roman" w:hAnsi="Times New Roman"/>
          <w:sz w:val="28"/>
          <w:szCs w:val="28"/>
          <w:rtl w:val="0"/>
        </w:rPr>
        <w:t xml:space="preserve">uncertainty</w:t>
      </w:r>
      <w:r w:rsidDel="00000000" w:rsidR="00000000" w:rsidRPr="00000000">
        <w:rPr>
          <w:rFonts w:ascii="Times New Roman" w:cs="Times New Roman" w:eastAsia="Times New Roman" w:hAnsi="Times New Roman"/>
          <w:sz w:val="28"/>
          <w:szCs w:val="28"/>
          <w:rtl w:val="0"/>
        </w:rPr>
        <w:t xml:space="preserve"> of the external stimuli.</w:t>
      </w:r>
      <w:r w:rsidDel="00000000" w:rsidR="00000000" w:rsidRPr="00000000">
        <w:rPr>
          <w:rFonts w:ascii="Times New Roman" w:cs="Times New Roman" w:eastAsia="Times New Roman" w:hAnsi="Times New Roman"/>
          <w:sz w:val="28"/>
          <w:szCs w:val="28"/>
          <w:rtl w:val="0"/>
        </w:rPr>
        <w:t xml:space="preserve"> We do so through a conventional evoked analysis approach and advanced analysis like source reconstruction. </w:t>
      </w:r>
    </w:p>
    <w:p w:rsidR="00000000" w:rsidDel="00000000" w:rsidP="00000000" w:rsidRDefault="00000000" w:rsidRPr="00000000" w14:paraId="0000001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Multivariate pattern analysis (MVPA) has gained a lot of interest in recent years due to higher computational power and machine learning literature. Studies report  decoding of the orientation, position, </w:t>
      </w:r>
      <w:r w:rsidDel="00000000" w:rsidR="00000000" w:rsidRPr="00000000">
        <w:rPr>
          <w:rFonts w:ascii="Times New Roman" w:cs="Times New Roman" w:eastAsia="Times New Roman" w:hAnsi="Times New Roman"/>
          <w:sz w:val="28"/>
          <w:szCs w:val="28"/>
          <w:rtl w:val="0"/>
        </w:rPr>
        <w:t xml:space="preserve">identity</w:t>
      </w:r>
      <w:r w:rsidDel="00000000" w:rsidR="00000000" w:rsidRPr="00000000">
        <w:rPr>
          <w:rFonts w:ascii="Times New Roman" w:cs="Times New Roman" w:eastAsia="Times New Roman" w:hAnsi="Times New Roman"/>
          <w:sz w:val="28"/>
          <w:szCs w:val="28"/>
          <w:rtl w:val="0"/>
        </w:rPr>
        <w:t xml:space="preserve">, angle, seen and unseen information from EEG and </w:t>
      </w:r>
      <w:r w:rsidDel="00000000" w:rsidR="00000000" w:rsidRPr="00000000">
        <w:rPr>
          <w:rFonts w:ascii="Times New Roman" w:cs="Times New Roman" w:eastAsia="Times New Roman" w:hAnsi="Times New Roman"/>
          <w:sz w:val="28"/>
          <w:szCs w:val="28"/>
          <w:rtl w:val="0"/>
        </w:rPr>
        <w:t xml:space="preserve">MEG </w:t>
      </w:r>
      <w:r w:rsidDel="00000000" w:rsidR="00000000" w:rsidRPr="00000000">
        <w:rPr>
          <w:rFonts w:ascii="Times New Roman" w:cs="Times New Roman" w:eastAsia="Times New Roman" w:hAnsi="Times New Roman"/>
          <w:sz w:val="28"/>
          <w:szCs w:val="28"/>
          <w:rtl w:val="0"/>
        </w:rPr>
        <w:t xml:space="preserve">signals at every time instance or every sample [22][23], [24]. </w:t>
      </w:r>
      <w:r w:rsidDel="00000000" w:rsidR="00000000" w:rsidRPr="00000000">
        <w:rPr>
          <w:rFonts w:ascii="Times New Roman" w:cs="Times New Roman" w:eastAsia="Times New Roman" w:hAnsi="Times New Roman"/>
          <w:sz w:val="28"/>
          <w:szCs w:val="28"/>
          <w:rtl w:val="0"/>
        </w:rPr>
        <w:t xml:space="preserve">It will</w:t>
      </w:r>
      <w:r w:rsidDel="00000000" w:rsidR="00000000" w:rsidRPr="00000000">
        <w:rPr>
          <w:rFonts w:ascii="Times New Roman" w:cs="Times New Roman" w:eastAsia="Times New Roman" w:hAnsi="Times New Roman"/>
          <w:sz w:val="28"/>
          <w:szCs w:val="28"/>
          <w:rtl w:val="0"/>
        </w:rPr>
        <w:t xml:space="preserve"> be interesting to decode the orientation of each presented Gabor during </w:t>
      </w:r>
      <w:r w:rsidDel="00000000" w:rsidR="00000000" w:rsidRPr="00000000">
        <w:rPr>
          <w:rFonts w:ascii="Times New Roman" w:cs="Times New Roman" w:eastAsia="Times New Roman" w:hAnsi="Times New Roman"/>
          <w:sz w:val="28"/>
          <w:szCs w:val="28"/>
          <w:rtl w:val="0"/>
        </w:rPr>
        <w:t xml:space="preserve">less focus of attention,</w:t>
      </w:r>
      <w:r w:rsidDel="00000000" w:rsidR="00000000" w:rsidRPr="00000000">
        <w:rPr>
          <w:rFonts w:ascii="Times New Roman" w:cs="Times New Roman" w:eastAsia="Times New Roman" w:hAnsi="Times New Roman"/>
          <w:sz w:val="28"/>
          <w:szCs w:val="28"/>
          <w:rtl w:val="0"/>
        </w:rPr>
        <w:t xml:space="preserve"> representing the developing predictions.  </w:t>
      </w:r>
    </w:p>
    <w:p w:rsidR="00000000" w:rsidDel="00000000" w:rsidP="00000000" w:rsidRDefault="00000000" w:rsidRPr="00000000" w14:paraId="0000001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Methods</w:t>
      </w:r>
    </w:p>
    <w:p w:rsidR="00000000" w:rsidDel="00000000" w:rsidP="00000000" w:rsidRDefault="00000000" w:rsidRPr="00000000" w14:paraId="0000002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Participants</w:t>
      </w:r>
    </w:p>
    <w:p w:rsidR="00000000" w:rsidDel="00000000" w:rsidP="00000000" w:rsidRDefault="00000000" w:rsidRPr="00000000" w14:paraId="00000022">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sz w:val="28"/>
          <w:szCs w:val="28"/>
          <w:rtl w:val="0"/>
        </w:rPr>
        <w:t xml:space="preserve">Seventeen (xx Females, </w:t>
      </w:r>
      <w:r w:rsidDel="00000000" w:rsidR="00000000" w:rsidRPr="00000000">
        <w:rPr>
          <w:rFonts w:ascii="Times New Roman" w:cs="Times New Roman" w:eastAsia="Times New Roman" w:hAnsi="Times New Roman"/>
          <w:sz w:val="28"/>
          <w:szCs w:val="28"/>
          <w:rtl w:val="0"/>
        </w:rPr>
        <w:t xml:space="preserve">mean age xx +/- xx years old</w:t>
      </w:r>
      <w:r w:rsidDel="00000000" w:rsidR="00000000" w:rsidRPr="00000000">
        <w:rPr>
          <w:rFonts w:ascii="Times New Roman" w:cs="Times New Roman" w:eastAsia="Times New Roman" w:hAnsi="Times New Roman"/>
          <w:sz w:val="28"/>
          <w:szCs w:val="28"/>
          <w:rtl w:val="0"/>
        </w:rPr>
        <w:t xml:space="preserve">) took part in the present study. The ethical committee and scientific committee of Basque Center on Cognition, Brain and Language (BCBL) approved the experiment (following the principles of the Declaration of Helsinki) and each participant signed an informed consent form. Each participant was paid 10 </w:t>
      </w:r>
      <w:r w:rsidDel="00000000" w:rsidR="00000000" w:rsidRPr="00000000">
        <w:rPr>
          <w:rFonts w:ascii="Times New Roman" w:cs="Times New Roman" w:eastAsia="Times New Roman" w:hAnsi="Times New Roman"/>
          <w:color w:val="222222"/>
          <w:sz w:val="28"/>
          <w:szCs w:val="28"/>
          <w:highlight w:val="white"/>
          <w:rtl w:val="0"/>
        </w:rPr>
        <w:t xml:space="preserve">€ per hour for their valuable contribution. The participants were recruited from BCBL web participa and all the participants were free from any neurological and psychological disorders. All the participants had normal or corrected to normal vision. </w:t>
      </w:r>
    </w:p>
    <w:p w:rsidR="00000000" w:rsidDel="00000000" w:rsidP="00000000" w:rsidRDefault="00000000" w:rsidRPr="00000000" w14:paraId="00000023">
      <w:pPr>
        <w:jc w:val="both"/>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Experimental</w:t>
      </w:r>
      <w:r w:rsidDel="00000000" w:rsidR="00000000" w:rsidRPr="00000000">
        <w:rPr>
          <w:rFonts w:ascii="Times New Roman" w:cs="Times New Roman" w:eastAsia="Times New Roman" w:hAnsi="Times New Roman"/>
          <w:b w:val="1"/>
          <w:color w:val="222222"/>
          <w:sz w:val="28"/>
          <w:szCs w:val="28"/>
          <w:highlight w:val="white"/>
          <w:rtl w:val="0"/>
        </w:rPr>
        <w:t xml:space="preserve"> Design</w:t>
      </w:r>
    </w:p>
    <w:p w:rsidR="00000000" w:rsidDel="00000000" w:rsidP="00000000" w:rsidRDefault="00000000" w:rsidRPr="00000000" w14:paraId="00000027">
      <w:pP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address the experimental questions, we developed an experimental paradigm, in which simple visual stimuli (Gabor patches) </w:t>
      </w:r>
      <w:r w:rsidDel="00000000" w:rsidR="00000000" w:rsidRPr="00000000">
        <w:rPr>
          <w:rFonts w:ascii="Times New Roman" w:cs="Times New Roman" w:eastAsia="Times New Roman" w:hAnsi="Times New Roman"/>
          <w:sz w:val="28"/>
          <w:szCs w:val="28"/>
          <w:rtl w:val="0"/>
        </w:rPr>
        <w:t xml:space="preserve">were present </w:t>
      </w:r>
      <w:r w:rsidDel="00000000" w:rsidR="00000000" w:rsidRPr="00000000">
        <w:rPr>
          <w:rFonts w:ascii="Times New Roman" w:cs="Times New Roman" w:eastAsia="Times New Roman" w:hAnsi="Times New Roman"/>
          <w:color w:val="000000"/>
          <w:sz w:val="28"/>
          <w:szCs w:val="28"/>
          <w:rtl w:val="0"/>
        </w:rPr>
        <w:t xml:space="preserve">with var</w:t>
      </w:r>
      <w:r w:rsidDel="00000000" w:rsidR="00000000" w:rsidRPr="00000000">
        <w:rPr>
          <w:rFonts w:ascii="Times New Roman" w:cs="Times New Roman" w:eastAsia="Times New Roman" w:hAnsi="Times New Roman"/>
          <w:sz w:val="28"/>
          <w:szCs w:val="28"/>
          <w:rtl w:val="0"/>
        </w:rPr>
        <w:t xml:space="preserve">ious</w:t>
      </w:r>
      <w:r w:rsidDel="00000000" w:rsidR="00000000" w:rsidRPr="00000000">
        <w:rPr>
          <w:rFonts w:ascii="Times New Roman" w:cs="Times New Roman" w:eastAsia="Times New Roman" w:hAnsi="Times New Roman"/>
          <w:color w:val="000000"/>
          <w:sz w:val="28"/>
          <w:szCs w:val="28"/>
          <w:rtl w:val="0"/>
        </w:rPr>
        <w:t xml:space="preserve"> numbers of </w:t>
      </w:r>
      <w:r w:rsidDel="00000000" w:rsidR="00000000" w:rsidRPr="00000000">
        <w:rPr>
          <w:rFonts w:ascii="Times New Roman" w:cs="Times New Roman" w:eastAsia="Times New Roman" w:hAnsi="Times New Roman"/>
          <w:color w:val="000000"/>
          <w:sz w:val="28"/>
          <w:szCs w:val="28"/>
          <w:rtl w:val="0"/>
        </w:rPr>
        <w:t xml:space="preserve">dimensions</w:t>
      </w:r>
      <w:r w:rsidDel="00000000" w:rsidR="00000000" w:rsidRPr="00000000">
        <w:rPr>
          <w:rFonts w:ascii="Times New Roman" w:cs="Times New Roman" w:eastAsia="Times New Roman" w:hAnsi="Times New Roman"/>
          <w:color w:val="000000"/>
          <w:sz w:val="28"/>
          <w:szCs w:val="28"/>
          <w:rtl w:val="0"/>
        </w:rPr>
        <w:t xml:space="preserve"> like ori</w:t>
      </w:r>
      <w:r w:rsidDel="00000000" w:rsidR="00000000" w:rsidRPr="00000000">
        <w:rPr>
          <w:rFonts w:ascii="Times New Roman" w:cs="Times New Roman" w:eastAsia="Times New Roman" w:hAnsi="Times New Roman"/>
          <w:sz w:val="28"/>
          <w:szCs w:val="28"/>
          <w:rtl w:val="0"/>
        </w:rPr>
        <w:t xml:space="preserve">entation and CPD</w:t>
      </w:r>
      <w:r w:rsidDel="00000000" w:rsidR="00000000" w:rsidRPr="00000000">
        <w:rPr>
          <w:rFonts w:ascii="Times New Roman" w:cs="Times New Roman" w:eastAsia="Times New Roman" w:hAnsi="Times New Roman"/>
          <w:color w:val="000000"/>
          <w:sz w:val="28"/>
          <w:szCs w:val="28"/>
          <w:rtl w:val="0"/>
        </w:rPr>
        <w:t xml:space="preserve">. Four Gabor patches were presented for 200 milliseconds sequentially (</w:t>
      </w:r>
      <w:r w:rsidDel="00000000" w:rsidR="00000000" w:rsidRPr="00000000">
        <w:rPr>
          <w:rFonts w:ascii="Times New Roman" w:cs="Times New Roman" w:eastAsia="Times New Roman" w:hAnsi="Times New Roman"/>
          <w:color w:val="000000"/>
          <w:sz w:val="28"/>
          <w:szCs w:val="28"/>
          <w:rtl w:val="0"/>
        </w:rPr>
        <w:t xml:space="preserve">with the inter-stimulus interval of 200 ms</w:t>
      </w:r>
      <w:r w:rsidDel="00000000" w:rsidR="00000000" w:rsidRPr="00000000">
        <w:rPr>
          <w:rFonts w:ascii="Times New Roman" w:cs="Times New Roman" w:eastAsia="Times New Roman" w:hAnsi="Times New Roman"/>
          <w:color w:val="000000"/>
          <w:sz w:val="28"/>
          <w:szCs w:val="28"/>
          <w:rtl w:val="0"/>
        </w:rPr>
        <w:t xml:space="preserve">) and constitute the contextual information (entrainers). After 600 ms, a fifth Gabor patch (target) was presented. The entrainers had an intermediate number of </w:t>
      </w:r>
      <w:r w:rsidDel="00000000" w:rsidR="00000000" w:rsidRPr="00000000">
        <w:rPr>
          <w:rFonts w:ascii="Times New Roman" w:cs="Times New Roman" w:eastAsia="Times New Roman" w:hAnsi="Times New Roman"/>
          <w:sz w:val="28"/>
          <w:szCs w:val="28"/>
          <w:rtl w:val="0"/>
        </w:rPr>
        <w:t xml:space="preserve">CPD</w:t>
      </w:r>
      <w:r w:rsidDel="00000000" w:rsidR="00000000" w:rsidRPr="00000000">
        <w:rPr>
          <w:rFonts w:ascii="Times New Roman" w:cs="Times New Roman" w:eastAsia="Times New Roman" w:hAnsi="Times New Roman"/>
          <w:color w:val="000000"/>
          <w:sz w:val="28"/>
          <w:szCs w:val="28"/>
          <w:rtl w:val="0"/>
        </w:rPr>
        <w:t xml:space="preserve"> of visual angle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Participants </w:t>
      </w:r>
      <w:r w:rsidDel="00000000" w:rsidR="00000000" w:rsidRPr="00000000">
        <w:rPr>
          <w:rFonts w:ascii="Times New Roman" w:cs="Times New Roman" w:eastAsia="Times New Roman" w:hAnsi="Times New Roman"/>
          <w:sz w:val="28"/>
          <w:szCs w:val="28"/>
          <w:rtl w:val="0"/>
        </w:rPr>
        <w:t xml:space="preserve">were asked</w:t>
      </w:r>
      <w:r w:rsidDel="00000000" w:rsidR="00000000" w:rsidRPr="00000000">
        <w:rPr>
          <w:rFonts w:ascii="Times New Roman" w:cs="Times New Roman" w:eastAsia="Times New Roman" w:hAnsi="Times New Roman"/>
          <w:color w:val="000000"/>
          <w:sz w:val="28"/>
          <w:szCs w:val="28"/>
          <w:rtl w:val="0"/>
        </w:rPr>
        <w:t xml:space="preserve"> if the target had a  higher or a lower </w:t>
      </w:r>
      <w:r w:rsidDel="00000000" w:rsidR="00000000" w:rsidRPr="00000000">
        <w:rPr>
          <w:rFonts w:ascii="Times New Roman" w:cs="Times New Roman" w:eastAsia="Times New Roman" w:hAnsi="Times New Roman"/>
          <w:sz w:val="28"/>
          <w:szCs w:val="28"/>
          <w:rtl w:val="0"/>
        </w:rPr>
        <w:t xml:space="preserve">CPD</w:t>
      </w:r>
      <w:r w:rsidDel="00000000" w:rsidR="00000000" w:rsidRPr="00000000">
        <w:rPr>
          <w:rFonts w:ascii="Times New Roman" w:cs="Times New Roman" w:eastAsia="Times New Roman" w:hAnsi="Times New Roman"/>
          <w:color w:val="000000"/>
          <w:sz w:val="28"/>
          <w:szCs w:val="28"/>
          <w:rtl w:val="0"/>
        </w:rPr>
        <w:t xml:space="preserve"> with respect to the entrainers. Prediction, however, was </w:t>
      </w:r>
      <w:r w:rsidDel="00000000" w:rsidR="00000000" w:rsidRPr="00000000">
        <w:rPr>
          <w:rFonts w:ascii="Times New Roman" w:cs="Times New Roman" w:eastAsia="Times New Roman" w:hAnsi="Times New Roman"/>
          <w:sz w:val="28"/>
          <w:szCs w:val="28"/>
          <w:rtl w:val="0"/>
        </w:rPr>
        <w:t xml:space="preserve">related</w:t>
      </w:r>
      <w:r w:rsidDel="00000000" w:rsidR="00000000" w:rsidRPr="00000000">
        <w:rPr>
          <w:rFonts w:ascii="Times New Roman" w:cs="Times New Roman" w:eastAsia="Times New Roman" w:hAnsi="Times New Roman"/>
          <w:color w:val="000000"/>
          <w:sz w:val="28"/>
          <w:szCs w:val="28"/>
          <w:rtl w:val="0"/>
        </w:rPr>
        <w:t xml:space="preserve"> to a different feature of the stimuli.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color w:val="000000"/>
          <w:sz w:val="28"/>
          <w:szCs w:val="28"/>
          <w:rtl w:val="0"/>
        </w:rPr>
        <w:t xml:space="preserve">he Gabor orientation always </w:t>
      </w:r>
      <w:r w:rsidDel="00000000" w:rsidR="00000000" w:rsidRPr="00000000">
        <w:rPr>
          <w:rFonts w:ascii="Times New Roman" w:cs="Times New Roman" w:eastAsia="Times New Roman" w:hAnsi="Times New Roman"/>
          <w:sz w:val="28"/>
          <w:szCs w:val="28"/>
          <w:rtl w:val="0"/>
        </w:rPr>
        <w:t xml:space="preserve">changed</w:t>
      </w:r>
      <w:r w:rsidDel="00000000" w:rsidR="00000000" w:rsidRPr="00000000">
        <w:rPr>
          <w:rFonts w:ascii="Times New Roman" w:cs="Times New Roman" w:eastAsia="Times New Roman" w:hAnsi="Times New Roman"/>
          <w:color w:val="000000"/>
          <w:sz w:val="28"/>
          <w:szCs w:val="28"/>
          <w:rtl w:val="0"/>
        </w:rPr>
        <w:t xml:space="preserve"> across the five visual stimuli (entrainers and target) but could either </w:t>
      </w:r>
      <w:r w:rsidDel="00000000" w:rsidR="00000000" w:rsidRPr="00000000">
        <w:rPr>
          <w:rFonts w:ascii="Times New Roman" w:cs="Times New Roman" w:eastAsia="Times New Roman" w:hAnsi="Times New Roman"/>
          <w:sz w:val="28"/>
          <w:szCs w:val="28"/>
          <w:rtl w:val="0"/>
        </w:rPr>
        <w:t xml:space="preserve">change</w:t>
      </w:r>
      <w:r w:rsidDel="00000000" w:rsidR="00000000" w:rsidRPr="00000000">
        <w:rPr>
          <w:rFonts w:ascii="Times New Roman" w:cs="Times New Roman" w:eastAsia="Times New Roman" w:hAnsi="Times New Roman"/>
          <w:color w:val="000000"/>
          <w:sz w:val="28"/>
          <w:szCs w:val="28"/>
          <w:rtl w:val="0"/>
        </w:rPr>
        <w:t xml:space="preserve"> randomly or scaled/</w:t>
      </w:r>
      <w:r w:rsidDel="00000000" w:rsidR="00000000" w:rsidRPr="00000000">
        <w:rPr>
          <w:rFonts w:ascii="Times New Roman" w:cs="Times New Roman" w:eastAsia="Times New Roman" w:hAnsi="Times New Roman"/>
          <w:sz w:val="28"/>
          <w:szCs w:val="28"/>
          <w:rtl w:val="0"/>
        </w:rPr>
        <w:t xml:space="preserve">systematically</w:t>
      </w:r>
      <w:r w:rsidDel="00000000" w:rsidR="00000000" w:rsidRPr="00000000">
        <w:rPr>
          <w:rFonts w:ascii="Times New Roman" w:cs="Times New Roman" w:eastAsia="Times New Roman" w:hAnsi="Times New Roman"/>
          <w:color w:val="000000"/>
          <w:sz w:val="28"/>
          <w:szCs w:val="28"/>
          <w:rtl w:val="0"/>
        </w:rPr>
        <w:t xml:space="preserve"> (clockwise or counterclockwise). In the latter case, the orientation of the target was predictable. This design dr</w:t>
      </w:r>
      <w:r w:rsidDel="00000000" w:rsidR="00000000" w:rsidRPr="00000000">
        <w:rPr>
          <w:rFonts w:ascii="Times New Roman" w:cs="Times New Roman" w:eastAsia="Times New Roman" w:hAnsi="Times New Roman"/>
          <w:sz w:val="28"/>
          <w:szCs w:val="28"/>
          <w:rtl w:val="0"/>
        </w:rPr>
        <w:t xml:space="preserve">o</w:t>
      </w:r>
      <w:r w:rsidDel="00000000" w:rsidR="00000000" w:rsidRPr="00000000">
        <w:rPr>
          <w:rFonts w:ascii="Times New Roman" w:cs="Times New Roman" w:eastAsia="Times New Roman" w:hAnsi="Times New Roman"/>
          <w:color w:val="000000"/>
          <w:sz w:val="28"/>
          <w:szCs w:val="28"/>
          <w:rtl w:val="0"/>
        </w:rPr>
        <w:t xml:space="preserve">ve the participants</w:t>
      </w:r>
      <w:r w:rsidDel="00000000" w:rsidR="00000000" w:rsidRPr="00000000">
        <w:rPr>
          <w:rFonts w:ascii="Times New Roman" w:cs="Times New Roman" w:eastAsia="Times New Roman" w:hAnsi="Times New Roman"/>
          <w:sz w:val="28"/>
          <w:szCs w:val="28"/>
          <w:rtl w:val="0"/>
        </w:rPr>
        <w:t xml:space="preserve">’ attention</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w:t>
      </w:r>
      <w:r w:rsidDel="00000000" w:rsidR="00000000" w:rsidRPr="00000000">
        <w:rPr>
          <w:rFonts w:ascii="Times New Roman" w:cs="Times New Roman" w:eastAsia="Times New Roman" w:hAnsi="Times New Roman"/>
          <w:color w:val="000000"/>
          <w:sz w:val="28"/>
          <w:szCs w:val="28"/>
          <w:rtl w:val="0"/>
        </w:rPr>
        <w:t xml:space="preserve"> the </w:t>
      </w:r>
      <w:r w:rsidDel="00000000" w:rsidR="00000000" w:rsidRPr="00000000">
        <w:rPr>
          <w:rFonts w:ascii="Times New Roman" w:cs="Times New Roman" w:eastAsia="Times New Roman" w:hAnsi="Times New Roman"/>
          <w:sz w:val="28"/>
          <w:szCs w:val="28"/>
          <w:rtl w:val="0"/>
        </w:rPr>
        <w:t xml:space="preserve">CPF</w:t>
      </w:r>
      <w:r w:rsidDel="00000000" w:rsidR="00000000" w:rsidRPr="00000000">
        <w:rPr>
          <w:rFonts w:ascii="Times New Roman" w:cs="Times New Roman" w:eastAsia="Times New Roman" w:hAnsi="Times New Roman"/>
          <w:color w:val="000000"/>
          <w:sz w:val="28"/>
          <w:szCs w:val="28"/>
          <w:rtl w:val="0"/>
        </w:rPr>
        <w:t xml:space="preserve"> feature, while </w:t>
      </w:r>
      <w:r w:rsidDel="00000000" w:rsidR="00000000" w:rsidRPr="00000000">
        <w:rPr>
          <w:rFonts w:ascii="Times New Roman" w:cs="Times New Roman" w:eastAsia="Times New Roman" w:hAnsi="Times New Roman"/>
          <w:color w:val="000000"/>
          <w:sz w:val="28"/>
          <w:szCs w:val="28"/>
          <w:rtl w:val="0"/>
        </w:rPr>
        <w:t xml:space="preserve">manipulating the orientation for estimating the predictive processes that are supposed to be automatic</w:t>
      </w:r>
      <w:r w:rsidDel="00000000" w:rsidR="00000000" w:rsidRPr="00000000">
        <w:rPr>
          <w:rFonts w:ascii="Times New Roman" w:cs="Times New Roman" w:eastAsia="Times New Roman" w:hAnsi="Times New Roman"/>
          <w:color w:val="000000"/>
          <w:sz w:val="28"/>
          <w:szCs w:val="28"/>
          <w:rtl w:val="0"/>
        </w:rPr>
        <w:t xml:space="preserve">. The design includes a temporal prediction dimension as well: the time gap (inter-stimulus interval) before the target Gabor could be predictable (fixed time gap, </w:t>
      </w:r>
      <w:r w:rsidDel="00000000" w:rsidR="00000000" w:rsidRPr="00000000">
        <w:rPr>
          <w:rFonts w:ascii="Times New Roman" w:cs="Times New Roman" w:eastAsia="Times New Roman" w:hAnsi="Times New Roman"/>
          <w:sz w:val="28"/>
          <w:szCs w:val="28"/>
          <w:rtl w:val="0"/>
        </w:rPr>
        <w:t xml:space="preserve">i.e 200 ms</w:t>
      </w:r>
      <w:r w:rsidDel="00000000" w:rsidR="00000000" w:rsidRPr="00000000">
        <w:rPr>
          <w:rFonts w:ascii="Times New Roman" w:cs="Times New Roman" w:eastAsia="Times New Roman" w:hAnsi="Times New Roman"/>
          <w:color w:val="000000"/>
          <w:sz w:val="28"/>
          <w:szCs w:val="28"/>
          <w:rtl w:val="0"/>
        </w:rPr>
        <w:t xml:space="preserve">) or could be unpredictable (random time gap between 70 - 330 </w:t>
      </w:r>
      <w:r w:rsidDel="00000000" w:rsidR="00000000" w:rsidRPr="00000000">
        <w:rPr>
          <w:rFonts w:ascii="Times New Roman" w:cs="Times New Roman" w:eastAsia="Times New Roman" w:hAnsi="Times New Roman"/>
          <w:sz w:val="28"/>
          <w:szCs w:val="28"/>
          <w:rtl w:val="0"/>
        </w:rPr>
        <w:t xml:space="preserve">ms</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color w:val="000000"/>
          <w:sz w:val="28"/>
          <w:szCs w:val="28"/>
          <w:rtl w:val="0"/>
        </w:rPr>
        <w:t xml:space="preserve">his dimension ma</w:t>
      </w: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color w:val="000000"/>
          <w:sz w:val="28"/>
          <w:szCs w:val="28"/>
          <w:rtl w:val="0"/>
        </w:rPr>
        <w:t xml:space="preserve">e predictable and </w:t>
      </w:r>
      <w:r w:rsidDel="00000000" w:rsidR="00000000" w:rsidRPr="00000000">
        <w:rPr>
          <w:rFonts w:ascii="Times New Roman" w:cs="Times New Roman" w:eastAsia="Times New Roman" w:hAnsi="Times New Roman"/>
          <w:sz w:val="28"/>
          <w:szCs w:val="28"/>
          <w:rtl w:val="0"/>
        </w:rPr>
        <w:t xml:space="preserve">unpredictable</w:t>
      </w:r>
      <w:r w:rsidDel="00000000" w:rsidR="00000000" w:rsidRPr="00000000">
        <w:rPr>
          <w:rFonts w:ascii="Times New Roman" w:cs="Times New Roman" w:eastAsia="Times New Roman" w:hAnsi="Times New Roman"/>
          <w:color w:val="000000"/>
          <w:sz w:val="28"/>
          <w:szCs w:val="28"/>
          <w:rtl w:val="0"/>
        </w:rPr>
        <w:t xml:space="preserve"> dissociable in the two dimensions (predicting what and predicting when)</w:t>
      </w:r>
      <w:r w:rsidDel="00000000" w:rsidR="00000000" w:rsidRPr="00000000">
        <w:rPr>
          <w:rFonts w:ascii="Times New Roman" w:cs="Times New Roman" w:eastAsia="Times New Roman" w:hAnsi="Times New Roman"/>
          <w:sz w:val="28"/>
          <w:szCs w:val="28"/>
          <w:rtl w:val="0"/>
        </w:rPr>
        <w:t xml:space="preserve">, and they are summarized in Table 1</w:t>
      </w:r>
      <w:r w:rsidDel="00000000" w:rsidR="00000000" w:rsidRPr="00000000">
        <w:rPr>
          <w:rFonts w:ascii="Times New Roman" w:cs="Times New Roman" w:eastAsia="Times New Roman" w:hAnsi="Times New Roman"/>
          <w:color w:val="000000"/>
          <w:sz w:val="28"/>
          <w:szCs w:val="28"/>
          <w:rtl w:val="0"/>
        </w:rPr>
        <w:t xml:space="preserve"> a</w:t>
      </w:r>
      <w:r w:rsidDel="00000000" w:rsidR="00000000" w:rsidRPr="00000000">
        <w:rPr>
          <w:rFonts w:ascii="Times New Roman" w:cs="Times New Roman" w:eastAsia="Times New Roman" w:hAnsi="Times New Roman"/>
          <w:sz w:val="28"/>
          <w:szCs w:val="28"/>
          <w:rtl w:val="0"/>
        </w:rPr>
        <w:t xml:space="preserve">nd Figure 1</w:t>
      </w:r>
      <w:r w:rsidDel="00000000" w:rsidR="00000000" w:rsidRPr="00000000">
        <w:rPr>
          <w:rtl w:val="0"/>
        </w:rPr>
      </w:r>
    </w:p>
    <w:p w:rsidR="00000000" w:rsidDel="00000000" w:rsidP="00000000" w:rsidRDefault="00000000" w:rsidRPr="00000000" w14:paraId="00000028">
      <w:pP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tbl>
      <w:tblPr>
        <w:tblStyle w:val="Table1"/>
        <w:tblW w:w="8664.0" w:type="dxa"/>
        <w:jc w:val="left"/>
        <w:tblInd w:w="403.0" w:type="dxa"/>
        <w:tblBorders>
          <w:top w:color="000001" w:space="0" w:sz="4" w:val="single"/>
          <w:left w:color="000001" w:space="0" w:sz="4" w:val="single"/>
          <w:bottom w:color="000001" w:space="0" w:sz="4" w:val="single"/>
          <w:insideH w:color="000001" w:space="0" w:sz="4" w:val="single"/>
        </w:tblBorders>
        <w:tblLayout w:type="fixed"/>
        <w:tblLook w:val="0400"/>
      </w:tblPr>
      <w:tblGrid>
        <w:gridCol w:w="2775"/>
        <w:gridCol w:w="2775"/>
        <w:gridCol w:w="3114"/>
        <w:tblGridChange w:id="0">
          <w:tblGrid>
            <w:gridCol w:w="2775"/>
            <w:gridCol w:w="2775"/>
            <w:gridCol w:w="3114"/>
          </w:tblGrid>
        </w:tblGridChange>
      </w:tblGrid>
      <w:tr>
        <w:trPr>
          <w:trHeight w:val="40" w:hRule="atLeast"/>
        </w:trPr>
        <w:tc>
          <w:tcPr>
            <w:tcBorders>
              <w:top w:color="000001" w:space="0" w:sz="4" w:val="single"/>
              <w:left w:color="000001" w:space="0" w:sz="4" w:val="single"/>
              <w:bottom w:color="000001" w:space="0" w:sz="4" w:val="single"/>
            </w:tcBorders>
            <w:shd w:fill="auto" w:val="clear"/>
            <w:tcMar>
              <w:left w:w="33.0" w:type="dxa"/>
            </w:tcMar>
          </w:tcPr>
          <w:p w:rsidR="00000000" w:rsidDel="00000000" w:rsidP="00000000" w:rsidRDefault="00000000" w:rsidRPr="00000000" w14:paraId="0000002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tc>
        <w:tc>
          <w:tcPr>
            <w:tcBorders>
              <w:top w:color="000001" w:space="0" w:sz="4" w:val="single"/>
              <w:left w:color="000001" w:space="0" w:sz="4" w:val="single"/>
              <w:bottom w:color="000001" w:space="0" w:sz="4" w:val="single"/>
            </w:tcBorders>
            <w:shd w:fill="auto" w:val="clear"/>
            <w:tcMar>
              <w:left w:w="33.0" w:type="dxa"/>
            </w:tcMar>
          </w:tcPr>
          <w:p w:rsidR="00000000" w:rsidDel="00000000" w:rsidP="00000000" w:rsidRDefault="00000000" w:rsidRPr="00000000" w14:paraId="0000002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Predictable gabor orientation </w:t>
            </w:r>
          </w:p>
        </w:tc>
        <w:tc>
          <w:tcPr>
            <w:tcBorders>
              <w:top w:color="000001" w:space="0" w:sz="4" w:val="single"/>
              <w:left w:color="000001" w:space="0" w:sz="4" w:val="single"/>
              <w:bottom w:color="000001" w:space="0" w:sz="4" w:val="single"/>
              <w:right w:color="000001" w:space="0" w:sz="4" w:val="single"/>
            </w:tcBorders>
            <w:shd w:fill="auto" w:val="clear"/>
            <w:tcMar>
              <w:left w:w="33.0" w:type="dxa"/>
            </w:tcMar>
          </w:tcPr>
          <w:p w:rsidR="00000000" w:rsidDel="00000000" w:rsidP="00000000" w:rsidRDefault="00000000" w:rsidRPr="00000000" w14:paraId="0000002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Unpredictable gabor orientation </w:t>
            </w:r>
          </w:p>
        </w:tc>
      </w:tr>
      <w:tr>
        <w:trPr>
          <w:trHeight w:val="1140" w:hRule="atLeast"/>
        </w:trPr>
        <w:tc>
          <w:tcPr>
            <w:tcBorders>
              <w:top w:color="000001" w:space="0" w:sz="4" w:val="single"/>
              <w:left w:color="000001" w:space="0" w:sz="4" w:val="single"/>
              <w:bottom w:color="000001" w:space="0" w:sz="4" w:val="single"/>
            </w:tcBorders>
            <w:shd w:fill="auto" w:val="clear"/>
            <w:tcMar>
              <w:left w:w="33.0" w:type="dxa"/>
            </w:tcMar>
          </w:tcPr>
          <w:p w:rsidR="00000000" w:rsidDel="00000000" w:rsidP="00000000" w:rsidRDefault="00000000" w:rsidRPr="00000000" w14:paraId="0000002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Predictable time gap (Inter  stimulus interval  ISI)</w:t>
            </w:r>
          </w:p>
        </w:tc>
        <w:tc>
          <w:tcPr>
            <w:tcBorders>
              <w:top w:color="000001" w:space="0" w:sz="4" w:val="single"/>
              <w:left w:color="000001" w:space="0" w:sz="4" w:val="single"/>
              <w:bottom w:color="000001" w:space="0" w:sz="4" w:val="single"/>
            </w:tcBorders>
            <w:shd w:fill="auto" w:val="clear"/>
            <w:tcMar>
              <w:left w:w="33.0" w:type="dxa"/>
            </w:tcMar>
          </w:tcPr>
          <w:p w:rsidR="00000000" w:rsidDel="00000000" w:rsidP="00000000" w:rsidRDefault="00000000" w:rsidRPr="00000000" w14:paraId="0000002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Predictable Orientation, Predictable Timing</w:t>
            </w:r>
          </w:p>
          <w:p w:rsidR="00000000" w:rsidDel="00000000" w:rsidP="00000000" w:rsidRDefault="00000000" w:rsidRPr="00000000" w14:paraId="0000002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rFonts w:ascii="Times New Roman" w:cs="Times New Roman" w:eastAsia="Times New Roman" w:hAnsi="Times New Roman"/>
                <w:color w:val="a33e03"/>
                <w:sz w:val="28"/>
                <w:szCs w:val="28"/>
              </w:rPr>
            </w:pPr>
            <w:r w:rsidDel="00000000" w:rsidR="00000000" w:rsidRPr="00000000">
              <w:rPr>
                <w:rFonts w:ascii="Times New Roman" w:cs="Times New Roman" w:eastAsia="Times New Roman" w:hAnsi="Times New Roman"/>
                <w:color w:val="a33e03"/>
                <w:sz w:val="28"/>
                <w:szCs w:val="28"/>
                <w:rtl w:val="0"/>
              </w:rPr>
              <w:t xml:space="preserve">(WHAT + WHEN)</w:t>
            </w:r>
          </w:p>
        </w:tc>
        <w:tc>
          <w:tcPr>
            <w:tcBorders>
              <w:top w:color="000001" w:space="0" w:sz="4" w:val="single"/>
              <w:left w:color="000001" w:space="0" w:sz="4" w:val="single"/>
              <w:bottom w:color="000001" w:space="0" w:sz="4" w:val="single"/>
              <w:right w:color="000001" w:space="0" w:sz="4" w:val="single"/>
            </w:tcBorders>
            <w:shd w:fill="auto" w:val="clear"/>
            <w:tcMar>
              <w:left w:w="33.0" w:type="dxa"/>
            </w:tcMar>
          </w:tcPr>
          <w:p w:rsidR="00000000" w:rsidDel="00000000" w:rsidP="00000000" w:rsidRDefault="00000000" w:rsidRPr="00000000" w14:paraId="0000003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Unpredictable Orientation, Predictable Timing</w:t>
            </w:r>
          </w:p>
          <w:p w:rsidR="00000000" w:rsidDel="00000000" w:rsidP="00000000" w:rsidRDefault="00000000" w:rsidRPr="00000000" w14:paraId="0000003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rPr>
                <w:rFonts w:ascii="Times New Roman" w:cs="Times New Roman" w:eastAsia="Times New Roman" w:hAnsi="Times New Roman"/>
                <w:color w:val="a33e03"/>
                <w:sz w:val="28"/>
                <w:szCs w:val="28"/>
              </w:rPr>
            </w:pPr>
            <w:r w:rsidDel="00000000" w:rsidR="00000000" w:rsidRPr="00000000">
              <w:rPr>
                <w:rFonts w:ascii="Times New Roman" w:cs="Times New Roman" w:eastAsia="Times New Roman" w:hAnsi="Times New Roman"/>
                <w:color w:val="a33e03"/>
                <w:sz w:val="28"/>
                <w:szCs w:val="28"/>
                <w:rtl w:val="0"/>
              </w:rPr>
              <w:t xml:space="preserve">(WHEN Only )</w:t>
            </w:r>
          </w:p>
        </w:tc>
      </w:tr>
      <w:tr>
        <w:trPr>
          <w:trHeight w:val="1140" w:hRule="atLeast"/>
        </w:trPr>
        <w:tc>
          <w:tcPr>
            <w:tcBorders>
              <w:top w:color="000001" w:space="0" w:sz="4" w:val="single"/>
              <w:left w:color="000001" w:space="0" w:sz="4" w:val="single"/>
              <w:bottom w:color="000001" w:space="0" w:sz="4" w:val="single"/>
            </w:tcBorders>
            <w:shd w:fill="auto" w:val="clear"/>
            <w:tcMar>
              <w:left w:w="33.0" w:type="dxa"/>
            </w:tcMar>
          </w:tcPr>
          <w:p w:rsidR="00000000" w:rsidDel="00000000" w:rsidP="00000000" w:rsidRDefault="00000000" w:rsidRPr="00000000" w14:paraId="0000003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Unpredictable time gap</w:t>
            </w:r>
          </w:p>
          <w:p w:rsidR="00000000" w:rsidDel="00000000" w:rsidP="00000000" w:rsidRDefault="00000000" w:rsidRPr="00000000" w14:paraId="0000003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  stimulus interval  ISI)</w:t>
            </w:r>
          </w:p>
        </w:tc>
        <w:tc>
          <w:tcPr>
            <w:tcBorders>
              <w:top w:color="000001" w:space="0" w:sz="4" w:val="single"/>
              <w:left w:color="000001" w:space="0" w:sz="4" w:val="single"/>
              <w:bottom w:color="000001" w:space="0" w:sz="4" w:val="single"/>
            </w:tcBorders>
            <w:shd w:fill="auto" w:val="clear"/>
            <w:tcMar>
              <w:left w:w="33.0" w:type="dxa"/>
            </w:tcMar>
          </w:tcPr>
          <w:p w:rsidR="00000000" w:rsidDel="00000000" w:rsidP="00000000" w:rsidRDefault="00000000" w:rsidRPr="00000000" w14:paraId="0000003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Predictable Orientation, unpredictable Timing</w:t>
            </w:r>
          </w:p>
          <w:p w:rsidR="00000000" w:rsidDel="00000000" w:rsidP="00000000" w:rsidRDefault="00000000" w:rsidRPr="00000000" w14:paraId="0000003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rPr>
                <w:rFonts w:ascii="Times New Roman" w:cs="Times New Roman" w:eastAsia="Times New Roman" w:hAnsi="Times New Roman"/>
                <w:color w:val="a33e03"/>
                <w:sz w:val="28"/>
                <w:szCs w:val="28"/>
              </w:rPr>
            </w:pPr>
            <w:r w:rsidDel="00000000" w:rsidR="00000000" w:rsidRPr="00000000">
              <w:rPr>
                <w:rFonts w:ascii="Times New Roman" w:cs="Times New Roman" w:eastAsia="Times New Roman" w:hAnsi="Times New Roman"/>
                <w:color w:val="a33e03"/>
                <w:sz w:val="28"/>
                <w:szCs w:val="28"/>
                <w:rtl w:val="0"/>
              </w:rPr>
              <w:t xml:space="preserve">(WHAT Only)</w:t>
            </w:r>
          </w:p>
        </w:tc>
        <w:tc>
          <w:tcPr>
            <w:tcBorders>
              <w:top w:color="000001" w:space="0" w:sz="4" w:val="single"/>
              <w:left w:color="000001" w:space="0" w:sz="4" w:val="single"/>
              <w:bottom w:color="000001" w:space="0" w:sz="4" w:val="single"/>
              <w:right w:color="000001" w:space="0" w:sz="4" w:val="single"/>
            </w:tcBorders>
            <w:shd w:fill="auto" w:val="clear"/>
            <w:tcMar>
              <w:left w:w="33.0" w:type="dxa"/>
            </w:tcMar>
          </w:tcPr>
          <w:p w:rsidR="00000000" w:rsidDel="00000000" w:rsidP="00000000" w:rsidRDefault="00000000" w:rsidRPr="00000000" w14:paraId="0000003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Unpredictable Orientation, Unpredictable Timing</w:t>
            </w:r>
          </w:p>
          <w:p w:rsidR="00000000" w:rsidDel="00000000" w:rsidP="00000000" w:rsidRDefault="00000000" w:rsidRPr="00000000" w14:paraId="0000003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rFonts w:ascii="Times New Roman" w:cs="Times New Roman" w:eastAsia="Times New Roman" w:hAnsi="Times New Roman"/>
                <w:color w:val="a33e03"/>
                <w:sz w:val="28"/>
                <w:szCs w:val="28"/>
              </w:rPr>
            </w:pPr>
            <w:r w:rsidDel="00000000" w:rsidR="00000000" w:rsidRPr="00000000">
              <w:rPr>
                <w:rFonts w:ascii="Times New Roman" w:cs="Times New Roman" w:eastAsia="Times New Roman" w:hAnsi="Times New Roman"/>
                <w:color w:val="a33e03"/>
                <w:sz w:val="28"/>
                <w:szCs w:val="28"/>
                <w:rtl w:val="0"/>
              </w:rPr>
              <w:t xml:space="preserve">(Random / None )</w:t>
            </w:r>
          </w:p>
        </w:tc>
      </w:tr>
    </w:tbl>
    <w:p w:rsidR="00000000" w:rsidDel="00000000" w:rsidP="00000000" w:rsidRDefault="00000000" w:rsidRPr="00000000" w14:paraId="0000003B">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ab/>
        <w:tab/>
        <w:t xml:space="preserve">Table 1:  Experimental design </w:t>
      </w:r>
    </w:p>
    <w:p w:rsidR="00000000" w:rsidDel="00000000" w:rsidP="00000000" w:rsidRDefault="00000000" w:rsidRPr="00000000" w14:paraId="0000003C">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Table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A total of 160 trials was acquired for each condition (80 </w:t>
      </w:r>
      <w:r w:rsidDel="00000000" w:rsidR="00000000" w:rsidRPr="00000000">
        <w:rPr>
          <w:rFonts w:ascii="Times New Roman" w:cs="Times New Roman" w:eastAsia="Times New Roman" w:hAnsi="Times New Roman"/>
          <w:sz w:val="28"/>
          <w:szCs w:val="28"/>
          <w:rtl w:val="0"/>
        </w:rPr>
        <w:t xml:space="preserve">horizontal</w:t>
      </w:r>
      <w:r w:rsidDel="00000000" w:rsidR="00000000" w:rsidRPr="00000000">
        <w:rPr>
          <w:rFonts w:ascii="Times New Roman" w:cs="Times New Roman" w:eastAsia="Times New Roman" w:hAnsi="Times New Roman"/>
          <w:color w:val="000000"/>
          <w:sz w:val="28"/>
          <w:szCs w:val="28"/>
          <w:rtl w:val="0"/>
        </w:rPr>
        <w:t xml:space="preserve"> targets and 80 vertical targets) leading to a total of 640 trials per participant. 40 trials of Functional localizers of both horizontal and vertical targets were also acquired during the experiment. </w:t>
      </w:r>
    </w:p>
    <w:p w:rsidR="00000000" w:rsidDel="00000000" w:rsidP="00000000" w:rsidRDefault="00000000" w:rsidRPr="00000000" w14:paraId="0000003E">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color w:val="000000"/>
          <w:sz w:val="28"/>
          <w:szCs w:val="28"/>
        </w:rPr>
      </w:pPr>
      <w:bookmarkStart w:colFirst="0" w:colLast="0" w:name="_gjdgxs" w:id="0"/>
      <w:bookmarkEnd w:id="0"/>
      <w:r w:rsidDel="00000000" w:rsidR="00000000" w:rsidRPr="00000000">
        <w:rPr>
          <w:rFonts w:ascii="Times New Roman" w:cs="Times New Roman" w:eastAsia="Times New Roman" w:hAnsi="Times New Roman"/>
          <w:color w:val="000000"/>
          <w:sz w:val="28"/>
          <w:szCs w:val="28"/>
        </w:rPr>
        <w:drawing>
          <wp:inline distB="0" distT="0" distL="0" distR="0">
            <wp:extent cx="5727700" cy="287147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27700"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Figure 1a: Predictable orientation and predictable timing (What + When information)</w:t>
      </w:r>
    </w:p>
    <w:p w:rsidR="00000000" w:rsidDel="00000000" w:rsidP="00000000" w:rsidRDefault="00000000" w:rsidRPr="00000000" w14:paraId="00000043">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27700" cy="287147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27700"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Figure 1b: Unpredictable orientation but predictable timing (When Only information)</w:t>
      </w:r>
    </w:p>
    <w:p w:rsidR="00000000" w:rsidDel="00000000" w:rsidP="00000000" w:rsidRDefault="00000000" w:rsidRPr="00000000" w14:paraId="00000045">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27700" cy="2871470"/>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27700"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Figure 1c: Predictable orientation but unpredictable timing (What Only information)</w:t>
      </w:r>
    </w:p>
    <w:p w:rsidR="00000000" w:rsidDel="00000000" w:rsidP="00000000" w:rsidRDefault="00000000" w:rsidRPr="00000000" w14:paraId="0000004A">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727700" cy="2871470"/>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27700" cy="28714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Figure 1d: Unpredictable orientation and unpredictable timing (Random/None information)</w:t>
      </w:r>
    </w:p>
    <w:p w:rsidR="00000000" w:rsidDel="00000000" w:rsidP="00000000" w:rsidRDefault="00000000" w:rsidRPr="00000000" w14:paraId="00000051">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Acquisition</w:t>
      </w:r>
    </w:p>
    <w:p w:rsidR="00000000" w:rsidDel="00000000" w:rsidP="00000000" w:rsidRDefault="00000000" w:rsidRPr="00000000" w14:paraId="00000056">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MEG data were acquired using MEG facility available at Basque Centre on Cognition, Brain and Language (BCBL, San Sebastian, Spain) in a magnetically shielded room using the whole-scalp MEG system(Elekta NeuromagR©, Helsinki, Finland). The MEG system is equipped with  306 sensors distributed around the participant’s head. </w:t>
      </w:r>
      <w:r w:rsidDel="00000000" w:rsidR="00000000" w:rsidRPr="00000000">
        <w:rPr>
          <w:rFonts w:ascii="Times New Roman" w:cs="Times New Roman" w:eastAsia="Times New Roman" w:hAnsi="Times New Roman"/>
          <w:sz w:val="28"/>
          <w:szCs w:val="28"/>
          <w:rtl w:val="0"/>
        </w:rPr>
        <w:t xml:space="preserve">The sensors are arranged in triplet configuration  of one magnetometer and two orthogonal planar gradiometers.  To keep a track of head movement five (05) magnetic head position indicator (HPI) coils were also placed around the head. The initial location of the hpi coils and the three reference points i.e nasion, right auricular point and left auricular point was obtained by a 3D digitizer (Polhemus Fastrak, Colchester, VA, USA).  This initial and reference point information is crucial in head motion correction during max filtering. Three hundred ( 300) additional points of the scalp of participant’s head were also obtained</w:t>
      </w:r>
      <w:r w:rsidDel="00000000" w:rsidR="00000000" w:rsidRPr="00000000">
        <w:rPr>
          <w:rFonts w:ascii="Times New Roman" w:cs="Times New Roman" w:eastAsia="Times New Roman" w:hAnsi="Times New Roman"/>
          <w:sz w:val="28"/>
          <w:szCs w:val="28"/>
          <w:rtl w:val="0"/>
        </w:rPr>
        <w:t xml:space="preserve"> which helps in better co-registration of the MRI T1 images of each participant acquired at the MRI facility available at BCBL. The MRI data were acquired using a three tesla (3T) MRI machine (3T MAGNETOM PRISMAfit MR, Siemens Medical System, Erlangen, Germany) </w:t>
      </w:r>
      <w:r w:rsidDel="00000000" w:rsidR="00000000" w:rsidRPr="00000000">
        <w:rPr>
          <w:rFonts w:ascii="Times New Roman" w:cs="Times New Roman" w:eastAsia="Times New Roman" w:hAnsi="Times New Roman"/>
          <w:color w:val="000000"/>
          <w:sz w:val="28"/>
          <w:szCs w:val="28"/>
          <w:rtl w:val="0"/>
        </w:rPr>
        <w:t xml:space="preserve">with MP2RAGE mri </w:t>
      </w:r>
      <w:r w:rsidDel="00000000" w:rsidR="00000000" w:rsidRPr="00000000">
        <w:rPr>
          <w:rFonts w:ascii="Times New Roman" w:cs="Times New Roman" w:eastAsia="Times New Roman" w:hAnsi="Times New Roman"/>
          <w:sz w:val="28"/>
          <w:szCs w:val="28"/>
          <w:rtl w:val="0"/>
        </w:rPr>
        <w:t xml:space="preserve">sequence. The MEG data was acquired at 1kz sampling rate with bandpass filter</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 range 0.1 to 330 Hz. Cardiac artifacts (ECG) and ocular artifacts (EOG, both blinks and saccades) were also recorded during the acquisition. </w:t>
      </w:r>
    </w:p>
    <w:p w:rsidR="00000000" w:rsidDel="00000000" w:rsidP="00000000" w:rsidRDefault="00000000" w:rsidRPr="00000000" w14:paraId="0000005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preprocessing</w:t>
      </w:r>
    </w:p>
    <w:p w:rsidR="00000000" w:rsidDel="00000000" w:rsidP="00000000" w:rsidRDefault="00000000" w:rsidRPr="00000000" w14:paraId="0000005B">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initial </w:t>
      </w:r>
      <w:r w:rsidDel="00000000" w:rsidR="00000000" w:rsidRPr="00000000">
        <w:rPr>
          <w:rFonts w:ascii="Times New Roman" w:cs="Times New Roman" w:eastAsia="Times New Roman" w:hAnsi="Times New Roman"/>
          <w:sz w:val="28"/>
          <w:szCs w:val="28"/>
          <w:rtl w:val="0"/>
        </w:rPr>
        <w:t xml:space="preserve">preprocessing</w:t>
      </w:r>
      <w:r w:rsidDel="00000000" w:rsidR="00000000" w:rsidRPr="00000000">
        <w:rPr>
          <w:rFonts w:ascii="Times New Roman" w:cs="Times New Roman" w:eastAsia="Times New Roman" w:hAnsi="Times New Roman"/>
          <w:sz w:val="28"/>
          <w:szCs w:val="28"/>
          <w:rtl w:val="0"/>
        </w:rPr>
        <w:t xml:space="preserve"> was performed using maxfilter software (Maxfilter 2.2). Spatiotemporal signal space separation (tsss) [25] along with movement correction was applied to the data. The bad channels were interpolated from neighbouring sensors with algorithms implemented in maxfilter software. The data were then corrected for jump artifacts and muscle artifacts. The ocular and cardiac artifacts were automatically removed using ICA (runica) and coherence based method available on fieldtrip website [fieldtrip reference] using Matlab [matlab reference]. </w:t>
      </w:r>
    </w:p>
    <w:p w:rsidR="00000000" w:rsidDel="00000000" w:rsidP="00000000" w:rsidRDefault="00000000" w:rsidRPr="00000000" w14:paraId="0000005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Evoked Analysis</w:t>
      </w:r>
    </w:p>
    <w:p w:rsidR="00000000" w:rsidDel="00000000" w:rsidP="00000000" w:rsidRDefault="00000000" w:rsidRPr="00000000" w14:paraId="00000061">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raw data was bandpassed between 0.5 and 45 Hz for  the evoked response analysis. The planar gradiometers were combined resulting 102 channels that were used for subsequent analysis. The data was segmented from the onset to the end of the presentation for each  entrainer. Segmented data  were averaged for each participant for different conditions. Baseline correction was also applied to the evoked data considering 400 </w:t>
      </w:r>
      <w:r w:rsidDel="00000000" w:rsidR="00000000" w:rsidRPr="00000000">
        <w:rPr>
          <w:rFonts w:ascii="Times New Roman" w:cs="Times New Roman" w:eastAsia="Times New Roman" w:hAnsi="Times New Roman"/>
          <w:sz w:val="28"/>
          <w:szCs w:val="28"/>
          <w:rtl w:val="0"/>
        </w:rPr>
        <w:t xml:space="preserve">milliseconds</w:t>
      </w:r>
      <w:r w:rsidDel="00000000" w:rsidR="00000000" w:rsidRPr="00000000">
        <w:rPr>
          <w:rFonts w:ascii="Times New Roman" w:cs="Times New Roman" w:eastAsia="Times New Roman" w:hAnsi="Times New Roman"/>
          <w:sz w:val="28"/>
          <w:szCs w:val="28"/>
          <w:rtl w:val="0"/>
        </w:rPr>
        <w:t xml:space="preserve"> data prior to the cross fixation presented </w:t>
      </w:r>
      <w:r w:rsidDel="00000000" w:rsidR="00000000" w:rsidRPr="00000000">
        <w:rPr>
          <w:rFonts w:ascii="Times New Roman" w:cs="Times New Roman" w:eastAsia="Times New Roman" w:hAnsi="Times New Roman"/>
          <w:sz w:val="28"/>
          <w:szCs w:val="28"/>
          <w:rtl w:val="0"/>
        </w:rPr>
        <w:t xml:space="preserve">at the beginning</w:t>
      </w:r>
      <w:r w:rsidDel="00000000" w:rsidR="00000000" w:rsidRPr="00000000">
        <w:rPr>
          <w:rFonts w:ascii="Times New Roman" w:cs="Times New Roman" w:eastAsia="Times New Roman" w:hAnsi="Times New Roman"/>
          <w:sz w:val="28"/>
          <w:szCs w:val="28"/>
          <w:rtl w:val="0"/>
        </w:rPr>
        <w:t xml:space="preserve"> of each </w:t>
      </w:r>
      <w:r w:rsidDel="00000000" w:rsidR="00000000" w:rsidRPr="00000000">
        <w:rPr>
          <w:rFonts w:ascii="Times New Roman" w:cs="Times New Roman" w:eastAsia="Times New Roman" w:hAnsi="Times New Roman"/>
          <w:sz w:val="28"/>
          <w:szCs w:val="28"/>
          <w:rtl w:val="0"/>
        </w:rPr>
        <w:t xml:space="preserve">trial</w:t>
      </w:r>
      <w:r w:rsidDel="00000000" w:rsidR="00000000" w:rsidRPr="00000000">
        <w:rPr>
          <w:rFonts w:ascii="Times New Roman" w:cs="Times New Roman" w:eastAsia="Times New Roman" w:hAnsi="Times New Roman"/>
          <w:sz w:val="28"/>
          <w:szCs w:val="28"/>
          <w:rtl w:val="0"/>
        </w:rPr>
        <w:t xml:space="preserve">. Statistical </w:t>
      </w:r>
      <w:r w:rsidDel="00000000" w:rsidR="00000000" w:rsidRPr="00000000">
        <w:rPr>
          <w:rFonts w:ascii="Times New Roman" w:cs="Times New Roman" w:eastAsia="Times New Roman" w:hAnsi="Times New Roman"/>
          <w:sz w:val="28"/>
          <w:szCs w:val="28"/>
          <w:rtl w:val="0"/>
        </w:rPr>
        <w:t xml:space="preserve">differences</w:t>
      </w:r>
      <w:r w:rsidDel="00000000" w:rsidR="00000000" w:rsidRPr="00000000">
        <w:rPr>
          <w:rFonts w:ascii="Times New Roman" w:cs="Times New Roman" w:eastAsia="Times New Roman" w:hAnsi="Times New Roman"/>
          <w:sz w:val="28"/>
          <w:szCs w:val="28"/>
          <w:rtl w:val="0"/>
        </w:rPr>
        <w:t xml:space="preserve"> were estimated using </w:t>
      </w:r>
      <w:r w:rsidDel="00000000" w:rsidR="00000000" w:rsidRPr="00000000">
        <w:rPr>
          <w:rFonts w:ascii="Times New Roman" w:cs="Times New Roman" w:eastAsia="Times New Roman" w:hAnsi="Times New Roman"/>
          <w:sz w:val="28"/>
          <w:szCs w:val="28"/>
          <w:rtl w:val="0"/>
        </w:rPr>
        <w:t xml:space="preserve">a nonparametric</w:t>
      </w:r>
      <w:r w:rsidDel="00000000" w:rsidR="00000000" w:rsidRPr="00000000">
        <w:rPr>
          <w:rFonts w:ascii="Times New Roman" w:cs="Times New Roman" w:eastAsia="Times New Roman" w:hAnsi="Times New Roman"/>
          <w:sz w:val="28"/>
          <w:szCs w:val="28"/>
          <w:rtl w:val="0"/>
        </w:rPr>
        <w:t xml:space="preserve"> permutation test and corrected for multiple comparisons using cluster-based technique [27]. </w:t>
      </w:r>
    </w:p>
    <w:p w:rsidR="00000000" w:rsidDel="00000000" w:rsidP="00000000" w:rsidRDefault="00000000" w:rsidRPr="00000000" w14:paraId="0000006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Reconstruction</w:t>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reconstruction was performed on averaged segmented data (evoked data) to find out the brain areas generating the differential effect on sensor space. The source reconstruction pipeline used here has also been reported in previous work[28]. Linearly constrained minimum variance beamformer (LCMVB)[29] approach was used for creating a spatial filter. T1 weighted high resolution images from 14 participants ( three participants did not perform the MRI session)  were parcellated using freesurfer software[30][31]. The MEG and MRI coordinates were co-registered based on three fiducial points and marker points on brain scalp acquired during the head digitization. One shell realistic head model </w:t>
      </w:r>
      <w:r w:rsidDel="00000000" w:rsidR="00000000" w:rsidRPr="00000000">
        <w:rPr>
          <w:rFonts w:ascii="Times New Roman" w:cs="Times New Roman" w:eastAsia="Times New Roman" w:hAnsi="Times New Roman"/>
          <w:sz w:val="28"/>
          <w:szCs w:val="28"/>
          <w:rtl w:val="0"/>
        </w:rPr>
        <w:t xml:space="preserve">was</w:t>
      </w:r>
      <w:r w:rsidDel="00000000" w:rsidR="00000000" w:rsidRPr="00000000">
        <w:rPr>
          <w:rFonts w:ascii="Times New Roman" w:cs="Times New Roman" w:eastAsia="Times New Roman" w:hAnsi="Times New Roman"/>
          <w:sz w:val="28"/>
          <w:szCs w:val="28"/>
          <w:rtl w:val="0"/>
        </w:rPr>
        <w:t xml:space="preserve"> created from the parcellated MRI data. The forward model was computed for three orthogonal source orientations, placed on a 5 mm grid covering the whole brain using </w:t>
      </w:r>
      <w:r w:rsidDel="00000000" w:rsidR="00000000" w:rsidRPr="00000000">
        <w:rPr>
          <w:rFonts w:ascii="Times New Roman" w:cs="Times New Roman" w:eastAsia="Times New Roman" w:hAnsi="Times New Roman"/>
          <w:sz w:val="28"/>
          <w:szCs w:val="28"/>
          <w:rtl w:val="0"/>
        </w:rPr>
        <w:t xml:space="preserve">MNE</w:t>
      </w:r>
      <w:r w:rsidDel="00000000" w:rsidR="00000000" w:rsidRPr="00000000">
        <w:rPr>
          <w:rFonts w:ascii="Times New Roman" w:cs="Times New Roman" w:eastAsia="Times New Roman" w:hAnsi="Times New Roman"/>
          <w:sz w:val="28"/>
          <w:szCs w:val="28"/>
          <w:rtl w:val="0"/>
        </w:rPr>
        <w:t xml:space="preserve"> suite [32] (Martinos Centre for Biomedical Imaging).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variance was estimated from the 400 ms baseline prior to the cross fixation in every trial. </w:t>
      </w:r>
    </w:p>
    <w:p w:rsidR="00000000" w:rsidDel="00000000" w:rsidP="00000000" w:rsidRDefault="00000000" w:rsidRPr="00000000" w14:paraId="0000006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priori time windows based </w:t>
      </w:r>
      <w:r w:rsidDel="00000000" w:rsidR="00000000" w:rsidRPr="00000000">
        <w:rPr>
          <w:rFonts w:ascii="Times New Roman" w:cs="Times New Roman" w:eastAsia="Times New Roman" w:hAnsi="Times New Roman"/>
          <w:sz w:val="28"/>
          <w:szCs w:val="28"/>
          <w:rtl w:val="0"/>
        </w:rPr>
        <w:t xml:space="preserve">on sensor</w:t>
      </w:r>
      <w:r w:rsidDel="00000000" w:rsidR="00000000" w:rsidRPr="00000000">
        <w:rPr>
          <w:rFonts w:ascii="Times New Roman" w:cs="Times New Roman" w:eastAsia="Times New Roman" w:hAnsi="Times New Roman"/>
          <w:sz w:val="28"/>
          <w:szCs w:val="28"/>
          <w:rtl w:val="0"/>
        </w:rPr>
        <w:t xml:space="preserve"> space data was selected for each entrainer (85 – 125 msec post presentation of the Gabor ). LCMV inverse solution was used to project the </w:t>
      </w:r>
      <w:r w:rsidDel="00000000" w:rsidR="00000000" w:rsidRPr="00000000">
        <w:rPr>
          <w:rFonts w:ascii="Times New Roman" w:cs="Times New Roman" w:eastAsia="Times New Roman" w:hAnsi="Times New Roman"/>
          <w:sz w:val="28"/>
          <w:szCs w:val="28"/>
          <w:rtl w:val="0"/>
        </w:rPr>
        <w:t xml:space="preserve">ERF</w:t>
      </w:r>
      <w:r w:rsidDel="00000000" w:rsidR="00000000" w:rsidRPr="00000000">
        <w:rPr>
          <w:rFonts w:ascii="Times New Roman" w:cs="Times New Roman" w:eastAsia="Times New Roman" w:hAnsi="Times New Roman"/>
          <w:sz w:val="28"/>
          <w:szCs w:val="28"/>
          <w:rtl w:val="0"/>
        </w:rPr>
        <w:t xml:space="preserve"> data into source space, using a noise </w:t>
      </w:r>
      <w:r w:rsidDel="00000000" w:rsidR="00000000" w:rsidRPr="00000000">
        <w:rPr>
          <w:rFonts w:ascii="Times New Roman" w:cs="Times New Roman" w:eastAsia="Times New Roman" w:hAnsi="Times New Roman"/>
          <w:sz w:val="28"/>
          <w:szCs w:val="28"/>
          <w:rtl w:val="0"/>
        </w:rPr>
        <w:t xml:space="preserve">covariance</w:t>
      </w:r>
      <w:r w:rsidDel="00000000" w:rsidR="00000000" w:rsidRPr="00000000">
        <w:rPr>
          <w:rFonts w:ascii="Times New Roman" w:cs="Times New Roman" w:eastAsia="Times New Roman" w:hAnsi="Times New Roman"/>
          <w:sz w:val="28"/>
          <w:szCs w:val="28"/>
          <w:rtl w:val="0"/>
        </w:rPr>
        <w:t xml:space="preserve"> matrix estimated from a 400 ms before the cross fixation. Source power in the selected  time window was averaged and normalized by the power in the baseline. For computing the group level analysis, the individual MRIs were mapped to the standard Montreal Neurological Institute (MNI) brain through a non-linear transformation using the spatial-normalization algorithm implemented in Statistical Parametric Mapping (SPM8) [33], and the ensuing spatial transformations were applied to individual maps. We identified the coordinates of local maxima (sets of contiguous voxels displaying higher power than all other neighboring voxels).  The SPM coordinates were then transformed into freesurfer coordinates and the source activity was plotted using TKsurfer tool available in freesurfer software . </w:t>
      </w:r>
    </w:p>
    <w:p w:rsidR="00000000" w:rsidDel="00000000" w:rsidP="00000000" w:rsidRDefault="00000000" w:rsidRPr="00000000" w14:paraId="0000006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Statistical inferences were computed using nonparametric </w:t>
      </w:r>
      <w:r w:rsidDel="00000000" w:rsidR="00000000" w:rsidRPr="00000000">
        <w:rPr>
          <w:rFonts w:ascii="Times New Roman" w:cs="Times New Roman" w:eastAsia="Times New Roman" w:hAnsi="Times New Roman"/>
          <w:sz w:val="28"/>
          <w:szCs w:val="28"/>
          <w:rtl w:val="0"/>
        </w:rPr>
        <w:t xml:space="preserve">tests</w:t>
      </w:r>
      <w:r w:rsidDel="00000000" w:rsidR="00000000" w:rsidRPr="00000000">
        <w:rPr>
          <w:rFonts w:ascii="Times New Roman" w:cs="Times New Roman" w:eastAsia="Times New Roman" w:hAnsi="Times New Roman"/>
          <w:sz w:val="28"/>
          <w:szCs w:val="28"/>
          <w:rtl w:val="0"/>
        </w:rPr>
        <w:t xml:space="preserve"> and finding out the local maxima in the group maps. </w:t>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MVPA</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decode the feature specificity (i.e orientation of Gabor), </w:t>
      </w:r>
      <w:r w:rsidDel="00000000" w:rsidR="00000000" w:rsidRPr="00000000">
        <w:rPr>
          <w:rFonts w:ascii="Times New Roman" w:cs="Times New Roman" w:eastAsia="Times New Roman" w:hAnsi="Times New Roman"/>
          <w:sz w:val="28"/>
          <w:szCs w:val="28"/>
          <w:rtl w:val="0"/>
        </w:rPr>
        <w:t xml:space="preserve">the data was </w:t>
      </w:r>
      <w:r w:rsidDel="00000000" w:rsidR="00000000" w:rsidRPr="00000000">
        <w:rPr>
          <w:rFonts w:ascii="Times New Roman" w:cs="Times New Roman" w:eastAsia="Times New Roman" w:hAnsi="Times New Roman"/>
          <w:sz w:val="28"/>
          <w:szCs w:val="28"/>
          <w:rtl w:val="0"/>
        </w:rPr>
        <w:t xml:space="preserve">segmented</w:t>
      </w:r>
      <w:r w:rsidDel="00000000" w:rsidR="00000000" w:rsidRPr="00000000">
        <w:rPr>
          <w:rFonts w:ascii="Times New Roman" w:cs="Times New Roman" w:eastAsia="Times New Roman" w:hAnsi="Times New Roman"/>
          <w:sz w:val="28"/>
          <w:szCs w:val="28"/>
          <w:rtl w:val="0"/>
        </w:rPr>
        <w:t xml:space="preserve"> at every entrainer from 100 msec prior to the onset of the entrainer till 350 ms post presentation of entrainer 1, 2 and 3. Since the time gap between target and Entrainer was more compared to earlier entrainers, the data was segmented from -100 msec to 600 msec post presentation of the Gabor patch. </w:t>
      </w:r>
      <w:r w:rsidDel="00000000" w:rsidR="00000000" w:rsidRPr="00000000">
        <w:rPr>
          <w:rFonts w:ascii="Times New Roman" w:cs="Times New Roman" w:eastAsia="Times New Roman" w:hAnsi="Times New Roman"/>
          <w:sz w:val="28"/>
          <w:szCs w:val="28"/>
          <w:rtl w:val="0"/>
        </w:rPr>
        <w:t xml:space="preserve">The data were classified using a linear support vector machine (SVM) classifier with L2 regularization </w:t>
      </w:r>
      <w:r w:rsidDel="00000000" w:rsidR="00000000" w:rsidRPr="00000000">
        <w:rPr>
          <w:rFonts w:ascii="Times New Roman" w:cs="Times New Roman" w:eastAsia="Times New Roman" w:hAnsi="Times New Roman"/>
          <w:sz w:val="28"/>
          <w:szCs w:val="28"/>
          <w:rtl w:val="0"/>
        </w:rPr>
        <w:t xml:space="preserve">and a box constraint of c=1</w:t>
      </w:r>
      <w:r w:rsidDel="00000000" w:rsidR="00000000" w:rsidRPr="00000000">
        <w:rPr>
          <w:rFonts w:ascii="Times New Roman" w:cs="Times New Roman" w:eastAsia="Times New Roman" w:hAnsi="Times New Roman"/>
          <w:sz w:val="28"/>
          <w:szCs w:val="28"/>
          <w:rtl w:val="0"/>
        </w:rPr>
        <w:t xml:space="preserve">. The classifier was implemented in Matlab using LibLinear [34] and the Statistics and Machine Learning Toolbox (Mathworks, Inc.). We performed a binary classification on the orientation of Gabor relative to the target. The classes  (i.e., horizontal or vertical) were derived from the target orientation: if the target orientation was horizontal all the preceding orientation in the corresponding conditions were labeled as horizontal and vice versa. </w:t>
      </w:r>
    </w:p>
    <w:p w:rsidR="00000000" w:rsidDel="00000000" w:rsidP="00000000" w:rsidRDefault="00000000" w:rsidRPr="00000000" w14:paraId="0000007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 was down-sampled to 200 Hz prior to the classification. Pseudo trials were generated to improve the SNR by averaging the trials in a set of 5 for each class [35]. This pseudo trial generation was repeated 100 times to generate the trials with a higher signal to noise ratio. The data was then randomly partitioned using 5-fold cross-validation . The classifier was trained on 4 folds and tested on 1 fold and this process was repeated until each fold is left out once. To improve data quality, we performed multivariate noise normalization[36]. The time-resolved error covariance between sensors was calculated based on the covariance matrix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sz w:val="28"/>
          <w:szCs w:val="28"/>
          <w:rtl w:val="0"/>
        </w:rPr>
        <w:t xml:space="preserve">) of the training set (X) and used to normalize both the training and test sets in order to down weight MEG channels with higher noise levels.</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Results</w:t>
      </w:r>
    </w:p>
    <w:p w:rsidR="00000000" w:rsidDel="00000000" w:rsidP="00000000" w:rsidRDefault="00000000" w:rsidRPr="00000000" w14:paraId="00000078">
      <w:pPr>
        <w:jc w:val="both"/>
        <w:rPr>
          <w:rFonts w:ascii="Times New Roman" w:cs="Times New Roman" w:eastAsia="Times New Roman" w:hAnsi="Times New Roman"/>
          <w:sz w:val="28"/>
          <w:szCs w:val="28"/>
        </w:rPr>
      </w:pPr>
      <w:bookmarkStart w:colFirst="0" w:colLast="0" w:name="_30j0zll" w:id="1"/>
      <w:bookmarkEnd w:id="1"/>
      <w:r w:rsidDel="00000000" w:rsidR="00000000" w:rsidRPr="00000000">
        <w:rPr>
          <w:rFonts w:ascii="Times New Roman" w:cs="Times New Roman" w:eastAsia="Times New Roman" w:hAnsi="Times New Roman"/>
          <w:sz w:val="28"/>
          <w:szCs w:val="28"/>
          <w:rtl w:val="0"/>
        </w:rPr>
        <w:t xml:space="preserve">To address the experimental question, “how the temporal predictability affects the development of predictions”, cluster-based permutation test was applied to evoked data corresponding to every entrainer (E1, E2, E3, and E4). The common baseline was selected for all the conditions and entrainers i.e 400 hundred </w:t>
      </w:r>
      <w:r w:rsidDel="00000000" w:rsidR="00000000" w:rsidRPr="00000000">
        <w:rPr>
          <w:rFonts w:ascii="Times New Roman" w:cs="Times New Roman" w:eastAsia="Times New Roman" w:hAnsi="Times New Roman"/>
          <w:sz w:val="28"/>
          <w:szCs w:val="28"/>
          <w:rtl w:val="0"/>
        </w:rPr>
        <w:t xml:space="preserve">milliseconds</w:t>
      </w:r>
      <w:r w:rsidDel="00000000" w:rsidR="00000000" w:rsidRPr="00000000">
        <w:rPr>
          <w:rFonts w:ascii="Times New Roman" w:cs="Times New Roman" w:eastAsia="Times New Roman" w:hAnsi="Times New Roman"/>
          <w:sz w:val="28"/>
          <w:szCs w:val="28"/>
          <w:rtl w:val="0"/>
        </w:rPr>
        <w:t xml:space="preserve"> before the fixation in the data. The alpha threshold was considered as 0.01 </w:t>
      </w:r>
      <w:r w:rsidDel="00000000" w:rsidR="00000000" w:rsidRPr="00000000">
        <w:rPr>
          <w:rFonts w:ascii="Times New Roman" w:cs="Times New Roman" w:eastAsia="Times New Roman" w:hAnsi="Times New Roman"/>
          <w:sz w:val="28"/>
          <w:szCs w:val="28"/>
          <w:rtl w:val="0"/>
        </w:rPr>
        <w:t xml:space="preserve">and the time</w:t>
      </w:r>
      <w:r w:rsidDel="00000000" w:rsidR="00000000" w:rsidRPr="00000000">
        <w:rPr>
          <w:rFonts w:ascii="Times New Roman" w:cs="Times New Roman" w:eastAsia="Times New Roman" w:hAnsi="Times New Roman"/>
          <w:sz w:val="28"/>
          <w:szCs w:val="28"/>
          <w:rtl w:val="0"/>
        </w:rPr>
        <w:t xml:space="preserve"> window for cluster-based permutation test was selected from 0 – 270 msec with 1000 random permutations. To access the strong and localised clusters during correction, the cluster alpha parameter was also set to 0.01 (Table 2.).  </w:t>
      </w:r>
    </w:p>
    <w:p w:rsidR="00000000" w:rsidDel="00000000" w:rsidP="00000000" w:rsidRDefault="00000000" w:rsidRPr="00000000" w14:paraId="00000079">
      <w:pPr>
        <w:jc w:val="both"/>
        <w:rPr>
          <w:rFonts w:ascii="Times New Roman" w:cs="Times New Roman" w:eastAsia="Times New Roman" w:hAnsi="Times New Roman"/>
          <w:sz w:val="28"/>
          <w:szCs w:val="28"/>
        </w:rPr>
      </w:pPr>
      <w:r w:rsidDel="00000000" w:rsidR="00000000" w:rsidRPr="00000000">
        <w:rPr>
          <w:rtl w:val="0"/>
        </w:rPr>
      </w:r>
    </w:p>
    <w:tbl>
      <w:tblPr>
        <w:tblStyle w:val="Table2"/>
        <w:tblW w:w="9064.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50"/>
        <w:gridCol w:w="1807"/>
        <w:gridCol w:w="1802"/>
        <w:gridCol w:w="1802"/>
        <w:gridCol w:w="1804"/>
        <w:tblGridChange w:id="0">
          <w:tblGrid>
            <w:gridCol w:w="1850"/>
            <w:gridCol w:w="1807"/>
            <w:gridCol w:w="1802"/>
            <w:gridCol w:w="1802"/>
            <w:gridCol w:w="1804"/>
          </w:tblGrid>
        </w:tblGridChange>
      </w:tblGrid>
      <w:tr>
        <w:trPr>
          <w:trHeight w:val="737" w:hRule="atLeast"/>
        </w:trPr>
        <w:tc>
          <w:tcPr/>
          <w:p w:rsidR="00000000" w:rsidDel="00000000" w:rsidP="00000000" w:rsidRDefault="00000000" w:rsidRPr="00000000" w14:paraId="0000007A">
            <w:pPr>
              <w:jc w:val="both"/>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7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Entrainer 1</w:t>
            </w:r>
          </w:p>
        </w:tc>
        <w:tc>
          <w:tcPr/>
          <w:p w:rsidR="00000000" w:rsidDel="00000000" w:rsidP="00000000" w:rsidRDefault="00000000" w:rsidRPr="00000000" w14:paraId="0000007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Entrainer 2</w:t>
            </w:r>
          </w:p>
        </w:tc>
        <w:tc>
          <w:tcPr/>
          <w:p w:rsidR="00000000" w:rsidDel="00000000" w:rsidP="00000000" w:rsidRDefault="00000000" w:rsidRPr="00000000" w14:paraId="0000007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Entrainer 3</w:t>
            </w:r>
          </w:p>
        </w:tc>
        <w:tc>
          <w:tcPr/>
          <w:p w:rsidR="00000000" w:rsidDel="00000000" w:rsidP="00000000" w:rsidRDefault="00000000" w:rsidRPr="00000000" w14:paraId="0000007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Entrainer 4</w:t>
            </w:r>
          </w:p>
        </w:tc>
      </w:tr>
      <w:tr>
        <w:trPr>
          <w:trHeight w:val="779" w:hRule="atLeast"/>
        </w:trPr>
        <w:tc>
          <w:tcPr/>
          <w:p w:rsidR="00000000" w:rsidDel="00000000" w:rsidP="00000000" w:rsidRDefault="00000000" w:rsidRPr="00000000" w14:paraId="0000007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 When</w:t>
            </w:r>
          </w:p>
          <w:p w:rsidR="00000000" w:rsidDel="00000000" w:rsidP="00000000" w:rsidRDefault="00000000" w:rsidRPr="00000000" w14:paraId="0000008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Vs</w:t>
            </w:r>
          </w:p>
          <w:p w:rsidR="00000000" w:rsidDel="00000000" w:rsidP="00000000" w:rsidRDefault="00000000" w:rsidRPr="00000000" w14:paraId="0000008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Only </w:t>
            </w:r>
          </w:p>
        </w:tc>
        <w:tc>
          <w:tcPr/>
          <w:p w:rsidR="00000000" w:rsidDel="00000000" w:rsidP="00000000" w:rsidRDefault="00000000" w:rsidRPr="00000000" w14:paraId="000000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 Significant Differences </w:t>
            </w:r>
          </w:p>
        </w:tc>
        <w:tc>
          <w:tcPr/>
          <w:p w:rsidR="00000000" w:rsidDel="00000000" w:rsidP="00000000" w:rsidRDefault="00000000" w:rsidRPr="00000000" w14:paraId="0000008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 – 105 msec (p&lt; 0.01)</w:t>
            </w:r>
          </w:p>
        </w:tc>
        <w:tc>
          <w:tcPr/>
          <w:p w:rsidR="00000000" w:rsidDel="00000000" w:rsidP="00000000" w:rsidRDefault="00000000" w:rsidRPr="00000000" w14:paraId="0000008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 – 110 msec</w:t>
            </w:r>
          </w:p>
          <w:p w:rsidR="00000000" w:rsidDel="00000000" w:rsidP="00000000" w:rsidRDefault="00000000" w:rsidRPr="00000000" w14:paraId="0000008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 0.001)</w:t>
            </w:r>
          </w:p>
        </w:tc>
        <w:tc>
          <w:tcPr/>
          <w:p w:rsidR="00000000" w:rsidDel="00000000" w:rsidP="00000000" w:rsidRDefault="00000000" w:rsidRPr="00000000" w14:paraId="0000008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 – 121 msec</w:t>
            </w:r>
          </w:p>
          <w:p w:rsidR="00000000" w:rsidDel="00000000" w:rsidP="00000000" w:rsidRDefault="00000000" w:rsidRPr="00000000" w14:paraId="0000008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(p&lt;0.001)</w:t>
            </w:r>
          </w:p>
        </w:tc>
      </w:tr>
      <w:tr>
        <w:trPr>
          <w:trHeight w:val="737" w:hRule="atLeast"/>
        </w:trPr>
        <w:tc>
          <w:tcPr/>
          <w:p w:rsidR="00000000" w:rsidDel="00000000" w:rsidP="00000000" w:rsidRDefault="00000000" w:rsidRPr="00000000" w14:paraId="0000008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Only</w:t>
            </w:r>
          </w:p>
          <w:p w:rsidR="00000000" w:rsidDel="00000000" w:rsidP="00000000" w:rsidRDefault="00000000" w:rsidRPr="00000000" w14:paraId="0000008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Vs</w:t>
            </w:r>
          </w:p>
          <w:p w:rsidR="00000000" w:rsidDel="00000000" w:rsidP="00000000" w:rsidRDefault="00000000" w:rsidRPr="00000000" w14:paraId="000000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None/Random</w:t>
            </w:r>
          </w:p>
        </w:tc>
        <w:tc>
          <w:tcPr/>
          <w:p w:rsidR="00000000" w:rsidDel="00000000" w:rsidP="00000000" w:rsidRDefault="00000000" w:rsidRPr="00000000" w14:paraId="0000008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Significant Differences</w:t>
            </w:r>
          </w:p>
        </w:tc>
        <w:tc>
          <w:tcPr/>
          <w:p w:rsidR="00000000" w:rsidDel="00000000" w:rsidP="00000000" w:rsidRDefault="00000000" w:rsidRPr="00000000" w14:paraId="0000008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 – 109 msec (p&lt; 0.001)</w:t>
            </w:r>
          </w:p>
        </w:tc>
        <w:tc>
          <w:tcPr/>
          <w:p w:rsidR="00000000" w:rsidDel="00000000" w:rsidP="00000000" w:rsidRDefault="00000000" w:rsidRPr="00000000" w14:paraId="0000008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 – 113 msec</w:t>
            </w:r>
          </w:p>
          <w:p w:rsidR="00000000" w:rsidDel="00000000" w:rsidP="00000000" w:rsidRDefault="00000000" w:rsidRPr="00000000" w14:paraId="0000008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 0.001)</w:t>
            </w:r>
          </w:p>
        </w:tc>
        <w:tc>
          <w:tcPr/>
          <w:p w:rsidR="00000000" w:rsidDel="00000000" w:rsidP="00000000" w:rsidRDefault="00000000" w:rsidRPr="00000000" w14:paraId="0000008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 – 129 msec</w:t>
            </w:r>
          </w:p>
          <w:p w:rsidR="00000000" w:rsidDel="00000000" w:rsidP="00000000" w:rsidRDefault="00000000" w:rsidRPr="00000000" w14:paraId="0000009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(p&lt;0.001)</w:t>
            </w:r>
          </w:p>
        </w:tc>
      </w:tr>
    </w:tbl>
    <w:p w:rsidR="00000000" w:rsidDel="00000000" w:rsidP="00000000" w:rsidRDefault="00000000" w:rsidRPr="00000000" w14:paraId="0000009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2. </w:t>
      </w:r>
      <w:r w:rsidDel="00000000" w:rsidR="00000000" w:rsidRPr="00000000">
        <w:rPr>
          <w:rFonts w:ascii="Times New Roman" w:cs="Times New Roman" w:eastAsia="Times New Roman" w:hAnsi="Times New Roman"/>
          <w:sz w:val="28"/>
          <w:szCs w:val="28"/>
          <w:rtl w:val="0"/>
        </w:rPr>
        <w:t xml:space="preserve">some description</w:t>
      </w: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914650"/>
            <wp:effectExtent b="0" l="0" r="0" t="0"/>
            <wp:docPr id="4" name="image13.png"/>
            <a:graphic>
              <a:graphicData uri="http://schemas.openxmlformats.org/drawingml/2006/picture">
                <pic:pic>
                  <pic:nvPicPr>
                    <pic:cNvPr id="0" name="image13.png"/>
                    <pic:cNvPicPr preferRelativeResize="0"/>
                  </pic:nvPicPr>
                  <pic:blipFill>
                    <a:blip r:embed="rId10"/>
                    <a:srcRect b="21982" l="0" r="0" t="10118"/>
                    <a:stretch>
                      <a:fillRect/>
                    </a:stretch>
                  </pic:blipFill>
                  <pic:spPr>
                    <a:xfrm>
                      <a:off x="0" y="0"/>
                      <a:ext cx="57277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914650"/>
            <wp:effectExtent b="0" l="0" r="0" t="0"/>
            <wp:docPr id="7" name="image14.png"/>
            <a:graphic>
              <a:graphicData uri="http://schemas.openxmlformats.org/drawingml/2006/picture">
                <pic:pic>
                  <pic:nvPicPr>
                    <pic:cNvPr id="0" name="image14.png"/>
                    <pic:cNvPicPr preferRelativeResize="0"/>
                  </pic:nvPicPr>
                  <pic:blipFill>
                    <a:blip r:embed="rId11"/>
                    <a:srcRect b="22780" l="0" r="0" t="9320"/>
                    <a:stretch>
                      <a:fillRect/>
                    </a:stretch>
                  </pic:blipFill>
                  <pic:spPr>
                    <a:xfrm>
                      <a:off x="0" y="0"/>
                      <a:ext cx="57277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2.</w:t>
      </w:r>
      <w:r w:rsidDel="00000000" w:rsidR="00000000" w:rsidRPr="00000000">
        <w:rPr>
          <w:rFonts w:ascii="Times New Roman" w:cs="Times New Roman" w:eastAsia="Times New Roman" w:hAnsi="Times New Roman"/>
          <w:sz w:val="28"/>
          <w:szCs w:val="28"/>
          <w:rtl w:val="0"/>
        </w:rPr>
        <w:t xml:space="preserve"> T</w:t>
      </w:r>
      <w:r w:rsidDel="00000000" w:rsidR="00000000" w:rsidRPr="00000000">
        <w:rPr>
          <w:rFonts w:ascii="Times New Roman" w:cs="Times New Roman" w:eastAsia="Times New Roman" w:hAnsi="Times New Roman"/>
          <w:sz w:val="28"/>
          <w:szCs w:val="28"/>
          <w:rtl w:val="0"/>
        </w:rPr>
        <w:t xml:space="preserve">he topographic information of differences along with the highlighted channels below the threshold, </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Source Reconstruction</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evoked analysis shows that there are significant differences between  </w:t>
      </w:r>
      <w:r w:rsidDel="00000000" w:rsidR="00000000" w:rsidRPr="00000000">
        <w:rPr>
          <w:rFonts w:ascii="Times New Roman" w:cs="Times New Roman" w:eastAsia="Times New Roman" w:hAnsi="Times New Roman"/>
          <w:sz w:val="28"/>
          <w:szCs w:val="28"/>
          <w:rtl w:val="0"/>
        </w:rPr>
        <w:t xml:space="preserve">conditions</w:t>
      </w:r>
      <w:r w:rsidDel="00000000" w:rsidR="00000000" w:rsidRPr="00000000">
        <w:rPr>
          <w:rFonts w:ascii="Times New Roman" w:cs="Times New Roman" w:eastAsia="Times New Roman" w:hAnsi="Times New Roman"/>
          <w:sz w:val="28"/>
          <w:szCs w:val="28"/>
          <w:rtl w:val="0"/>
        </w:rPr>
        <w:t xml:space="preserve"> that </w:t>
      </w:r>
      <w:r w:rsidDel="00000000" w:rsidR="00000000" w:rsidRPr="00000000">
        <w:rPr>
          <w:rFonts w:ascii="Times New Roman" w:cs="Times New Roman" w:eastAsia="Times New Roman" w:hAnsi="Times New Roman"/>
          <w:sz w:val="28"/>
          <w:szCs w:val="28"/>
          <w:rtl w:val="0"/>
        </w:rPr>
        <w:t xml:space="preserve">start</w:t>
      </w:r>
      <w:r w:rsidDel="00000000" w:rsidR="00000000" w:rsidRPr="00000000">
        <w:rPr>
          <w:rFonts w:ascii="Times New Roman" w:cs="Times New Roman" w:eastAsia="Times New Roman" w:hAnsi="Times New Roman"/>
          <w:sz w:val="28"/>
          <w:szCs w:val="28"/>
          <w:rtl w:val="0"/>
        </w:rPr>
        <w:t xml:space="preserve"> from entrainer 2 and the effect goes stronger as we move ahead in time. The </w:t>
      </w:r>
      <w:r w:rsidDel="00000000" w:rsidR="00000000" w:rsidRPr="00000000">
        <w:rPr>
          <w:rFonts w:ascii="Times New Roman" w:cs="Times New Roman" w:eastAsia="Times New Roman" w:hAnsi="Times New Roman"/>
          <w:sz w:val="28"/>
          <w:szCs w:val="28"/>
          <w:rtl w:val="0"/>
        </w:rPr>
        <w:t xml:space="preserve">number of</w:t>
      </w:r>
      <w:r w:rsidDel="00000000" w:rsidR="00000000" w:rsidRPr="00000000">
        <w:rPr>
          <w:rFonts w:ascii="Times New Roman" w:cs="Times New Roman" w:eastAsia="Times New Roman" w:hAnsi="Times New Roman"/>
          <w:sz w:val="28"/>
          <w:szCs w:val="28"/>
          <w:rtl w:val="0"/>
        </w:rPr>
        <w:t xml:space="preserve"> channels involved in the difference is also </w:t>
      </w:r>
      <w:r w:rsidDel="00000000" w:rsidR="00000000" w:rsidRPr="00000000">
        <w:rPr>
          <w:rFonts w:ascii="Times New Roman" w:cs="Times New Roman" w:eastAsia="Times New Roman" w:hAnsi="Times New Roman"/>
          <w:sz w:val="28"/>
          <w:szCs w:val="28"/>
          <w:rtl w:val="0"/>
        </w:rPr>
        <w:t xml:space="preserve">increasing</w:t>
      </w:r>
      <w:r w:rsidDel="00000000" w:rsidR="00000000" w:rsidRPr="00000000">
        <w:rPr>
          <w:rFonts w:ascii="Times New Roman" w:cs="Times New Roman" w:eastAsia="Times New Roman" w:hAnsi="Times New Roman"/>
          <w:sz w:val="28"/>
          <w:szCs w:val="28"/>
          <w:rtl w:val="0"/>
        </w:rPr>
        <w:t xml:space="preserve"> which refers to the higher differences across conditions. The local maxima were computed within every condition. Table 2 shows the significant local maxima obtained in every group map at every entrainer. </w:t>
      </w:r>
    </w:p>
    <w:p w:rsidR="00000000" w:rsidDel="00000000" w:rsidP="00000000" w:rsidRDefault="00000000" w:rsidRPr="00000000" w14:paraId="0000009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tbl>
      <w:tblPr>
        <w:tblStyle w:val="Table3"/>
        <w:tblW w:w="9360.0" w:type="dxa"/>
        <w:jc w:val="left"/>
        <w:tblInd w:w="0.0" w:type="dxa"/>
        <w:tblLayout w:type="fixed"/>
        <w:tblLook w:val="0400"/>
      </w:tblPr>
      <w:tblGrid>
        <w:gridCol w:w="2118"/>
        <w:gridCol w:w="2008"/>
        <w:gridCol w:w="1744"/>
        <w:gridCol w:w="1686"/>
        <w:gridCol w:w="1804"/>
        <w:tblGridChange w:id="0">
          <w:tblGrid>
            <w:gridCol w:w="2118"/>
            <w:gridCol w:w="2008"/>
            <w:gridCol w:w="1744"/>
            <w:gridCol w:w="1686"/>
            <w:gridCol w:w="180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E4</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What + When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-1 -92 -12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-1 -89 -15</w:t>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19 -95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1 -90 -14</w:t>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22 -95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0 -91 -12</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When Only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-1 -93  -9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-1 -90 -14</w:t>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20 -95 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0 -91 -13</w:t>
            </w: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22 -95 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0 -91 -13</w:t>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22 -95 -13</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What only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-2 -93 -9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-2 -89 -16</w:t>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22 -95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0 -90 -14</w:t>
            </w: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22 -95 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-1 -92 -10</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None / Random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-2 -93 -9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0 -91 -13</w:t>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18 -94 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1 -91 -13</w:t>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21 -95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0 -92 -11</w:t>
            </w: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21 -95 13</w:t>
            </w:r>
            <w:r w:rsidDel="00000000" w:rsidR="00000000" w:rsidRPr="00000000">
              <w:rPr>
                <w:rtl w:val="0"/>
              </w:rPr>
            </w:r>
          </w:p>
        </w:tc>
      </w:tr>
    </w:tbl>
    <w:p w:rsidR="00000000" w:rsidDel="00000000" w:rsidP="00000000" w:rsidRDefault="00000000" w:rsidRPr="00000000" w14:paraId="000000C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3. </w:t>
      </w:r>
      <w:r w:rsidDel="00000000" w:rsidR="00000000" w:rsidRPr="00000000">
        <w:rPr>
          <w:rFonts w:ascii="Times New Roman" w:cs="Times New Roman" w:eastAsia="Times New Roman" w:hAnsi="Times New Roman"/>
          <w:sz w:val="28"/>
          <w:szCs w:val="28"/>
          <w:rtl w:val="0"/>
        </w:rPr>
        <w:t xml:space="preserve">some description</w:t>
      </w: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MNI coordinate [-1 -91 -12] was considered for further analysis, considering the spatial resolution of MEG and the spectral leakage limitation in the inverse operation methods, all the local maxima </w:t>
      </w:r>
      <w:r w:rsidDel="00000000" w:rsidR="00000000" w:rsidRPr="00000000">
        <w:rPr>
          <w:rFonts w:ascii="Times New Roman" w:cs="Times New Roman" w:eastAsia="Times New Roman" w:hAnsi="Times New Roman"/>
          <w:sz w:val="28"/>
          <w:szCs w:val="28"/>
          <w:rtl w:val="0"/>
        </w:rPr>
        <w:t xml:space="preserve">within a few</w:t>
      </w:r>
      <w:r w:rsidDel="00000000" w:rsidR="00000000" w:rsidRPr="00000000">
        <w:rPr>
          <w:rFonts w:ascii="Times New Roman" w:cs="Times New Roman" w:eastAsia="Times New Roman" w:hAnsi="Times New Roman"/>
          <w:sz w:val="28"/>
          <w:szCs w:val="28"/>
          <w:rtl w:val="0"/>
        </w:rPr>
        <w:t xml:space="preserve"> mm of the first maxima are supposed to have same neural source. Taking the MNI coordinate [-1 -92 -12] as center a sphere having 5mm diameter was drawn in the MNI space.  The maximum source activity within this sphere was calculated for every participant. To find out if the means of groups come from the same or different distribution, one sample dependent </w:t>
      </w:r>
      <w:r w:rsidDel="00000000" w:rsidR="00000000" w:rsidRPr="00000000">
        <w:rPr>
          <w:rFonts w:ascii="Times New Roman" w:cs="Times New Roman" w:eastAsia="Times New Roman" w:hAnsi="Times New Roman"/>
          <w:sz w:val="28"/>
          <w:szCs w:val="28"/>
          <w:rtl w:val="0"/>
        </w:rPr>
        <w:t xml:space="preserve">t-test</w:t>
      </w:r>
      <w:r w:rsidDel="00000000" w:rsidR="00000000" w:rsidRPr="00000000">
        <w:rPr>
          <w:rFonts w:ascii="Times New Roman" w:cs="Times New Roman" w:eastAsia="Times New Roman" w:hAnsi="Times New Roman"/>
          <w:sz w:val="28"/>
          <w:szCs w:val="28"/>
          <w:rtl w:val="0"/>
        </w:rPr>
        <w:t xml:space="preserve"> was applied to the power ratio values across conditions. Figure 3 shows the t-values compared between conditions having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(i.e </w:t>
      </w:r>
      <w:r w:rsidDel="00000000" w:rsidR="00000000" w:rsidRPr="00000000">
        <w:rPr>
          <w:rFonts w:ascii="Times New Roman" w:cs="Times New Roman" w:eastAsia="Times New Roman" w:hAnsi="Times New Roman"/>
          <w:i w:val="1"/>
          <w:sz w:val="28"/>
          <w:szCs w:val="28"/>
          <w:rtl w:val="0"/>
        </w:rPr>
        <w:t xml:space="preserve">What + When vs When Only</w:t>
      </w:r>
      <w:r w:rsidDel="00000000" w:rsidR="00000000" w:rsidRPr="00000000">
        <w:rPr>
          <w:rFonts w:ascii="Times New Roman" w:cs="Times New Roman" w:eastAsia="Times New Roman" w:hAnsi="Times New Roman"/>
          <w:sz w:val="28"/>
          <w:szCs w:val="28"/>
          <w:rtl w:val="0"/>
        </w:rPr>
        <w:t xml:space="preserve"> )  and without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(i.e </w:t>
      </w:r>
      <w:r w:rsidDel="00000000" w:rsidR="00000000" w:rsidRPr="00000000">
        <w:rPr>
          <w:rFonts w:ascii="Times New Roman" w:cs="Times New Roman" w:eastAsia="Times New Roman" w:hAnsi="Times New Roman"/>
          <w:i w:val="1"/>
          <w:sz w:val="28"/>
          <w:szCs w:val="28"/>
          <w:rtl w:val="0"/>
        </w:rPr>
        <w:t xml:space="preserve">What only vs None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34100" cy="40005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341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3. </w:t>
      </w:r>
      <w:r w:rsidDel="00000000" w:rsidR="00000000" w:rsidRPr="00000000">
        <w:rPr>
          <w:rFonts w:ascii="Times New Roman" w:cs="Times New Roman" w:eastAsia="Times New Roman" w:hAnsi="Times New Roman"/>
          <w:sz w:val="28"/>
          <w:szCs w:val="28"/>
          <w:rtl w:val="0"/>
        </w:rPr>
        <w:t xml:space="preserve">some description</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evident from the t value differences that conditions having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are processed faster in time (i.e the differences start at E2) whereas the conditions lacking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are processed later but then the differences become stronger compared to conditions having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34100" cy="307340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1341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4.</w:t>
      </w:r>
      <w:r w:rsidDel="00000000" w:rsidR="00000000" w:rsidRPr="00000000">
        <w:rPr>
          <w:rFonts w:ascii="Times New Roman" w:cs="Times New Roman" w:eastAsia="Times New Roman" w:hAnsi="Times New Roman"/>
          <w:sz w:val="28"/>
          <w:szCs w:val="28"/>
          <w:rtl w:val="0"/>
        </w:rPr>
        <w:t xml:space="preserve"> The mean of power ratios at every condition across entrainers.</w:t>
      </w:r>
    </w:p>
    <w:p w:rsidR="00000000" w:rsidDel="00000000" w:rsidP="00000000" w:rsidRDefault="00000000" w:rsidRPr="00000000" w14:paraId="000000C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conditions having predictable orientation  (i.e </w:t>
      </w:r>
      <w:r w:rsidDel="00000000" w:rsidR="00000000" w:rsidRPr="00000000">
        <w:rPr>
          <w:rFonts w:ascii="Times New Roman" w:cs="Times New Roman" w:eastAsia="Times New Roman" w:hAnsi="Times New Roman"/>
          <w:i w:val="1"/>
          <w:sz w:val="28"/>
          <w:szCs w:val="28"/>
          <w:rtl w:val="0"/>
        </w:rPr>
        <w:t xml:space="preserve">What + When and When Only)</w:t>
      </w:r>
      <w:r w:rsidDel="00000000" w:rsidR="00000000" w:rsidRPr="00000000">
        <w:rPr>
          <w:rFonts w:ascii="Times New Roman" w:cs="Times New Roman" w:eastAsia="Times New Roman" w:hAnsi="Times New Roman"/>
          <w:sz w:val="28"/>
          <w:szCs w:val="28"/>
          <w:rtl w:val="0"/>
        </w:rPr>
        <w:t xml:space="preserve"> reduces the neural activity as participants moved across the entrainers, whereas the conditions without the orientation predictability did not show such reduction. </w:t>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0" distT="0" distL="0" distR="0">
            <wp:extent cx="6223000" cy="34925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223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23000" cy="34290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223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5.</w:t>
      </w:r>
      <w:r w:rsidDel="00000000" w:rsidR="00000000" w:rsidRPr="00000000">
        <w:rPr>
          <w:rFonts w:ascii="Times New Roman" w:cs="Times New Roman" w:eastAsia="Times New Roman" w:hAnsi="Times New Roman"/>
          <w:sz w:val="28"/>
          <w:szCs w:val="28"/>
          <w:rtl w:val="0"/>
        </w:rPr>
        <w:t xml:space="preserve"> The group activity of the conditions with and without temporal predictability.</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MVPA results</w:t>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The data was time-locked to each entrainer in a time range of -100 msec to 350 msec </w:t>
      </w:r>
      <w:r w:rsidDel="00000000" w:rsidR="00000000" w:rsidRPr="00000000">
        <w:rPr>
          <w:rFonts w:ascii="Times New Roman" w:cs="Times New Roman" w:eastAsia="Times New Roman" w:hAnsi="Times New Roman"/>
          <w:color w:val="ff0000"/>
          <w:sz w:val="28"/>
          <w:szCs w:val="28"/>
          <w:rtl w:val="0"/>
        </w:rPr>
        <w:t xml:space="preserve">(will change it )</w:t>
      </w:r>
      <w:r w:rsidDel="00000000" w:rsidR="00000000" w:rsidRPr="00000000">
        <w:rPr>
          <w:rFonts w:ascii="Times New Roman" w:cs="Times New Roman" w:eastAsia="Times New Roman" w:hAnsi="Times New Roman"/>
          <w:color w:val="000000"/>
          <w:sz w:val="28"/>
          <w:szCs w:val="28"/>
          <w:rtl w:val="0"/>
        </w:rPr>
        <w:t xml:space="preserve"> post presentation of the Gabor for entrainer 1 to entrainer 3. Since the entrainer 4 has a longer time gap between the entrainer and target so data was selected from -100 to 600 msec post presentation of Gabor. Each trial was labeled as horizontal or vertical relative to the target. For example, a trial was labeled Horizontal if the target i.e fifth gabor patch has a horizontal orientation angle of the Gabor patch. Figure 6 shows the decoding of horizontal versus vertical targets at every entrainer. </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86385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277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86385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277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86385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277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7700" cy="2863850"/>
            <wp:effectExtent b="0" l="0" r="0" t="0"/>
            <wp:docPr id="1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277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Figure N. </w:t>
      </w:r>
      <w:r w:rsidDel="00000000" w:rsidR="00000000" w:rsidRPr="00000000">
        <w:rPr>
          <w:rFonts w:ascii="Times New Roman" w:cs="Times New Roman" w:eastAsia="Times New Roman" w:hAnsi="Times New Roman"/>
          <w:sz w:val="28"/>
          <w:szCs w:val="28"/>
          <w:rtl w:val="0"/>
        </w:rPr>
        <w:t xml:space="preserve">some description</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can be inferred from figure 5 that decoding of the orientation is not decodable at entrainer 1 (E1) in all the four conditions. The same holds true for entrainer 2. As time </w:t>
      </w:r>
      <w:r w:rsidDel="00000000" w:rsidR="00000000" w:rsidRPr="00000000">
        <w:rPr>
          <w:rFonts w:ascii="Times New Roman" w:cs="Times New Roman" w:eastAsia="Times New Roman" w:hAnsi="Times New Roman"/>
          <w:sz w:val="28"/>
          <w:szCs w:val="28"/>
          <w:rtl w:val="0"/>
        </w:rPr>
        <w:t xml:space="preserve">progresses</w:t>
      </w:r>
      <w:r w:rsidDel="00000000" w:rsidR="00000000" w:rsidRPr="00000000">
        <w:rPr>
          <w:rFonts w:ascii="Times New Roman" w:cs="Times New Roman" w:eastAsia="Times New Roman" w:hAnsi="Times New Roman"/>
          <w:sz w:val="28"/>
          <w:szCs w:val="28"/>
          <w:rtl w:val="0"/>
        </w:rPr>
        <w:t xml:space="preserve"> to entrainer 3, the conditions having the information about the orientation (i.e </w:t>
      </w:r>
      <w:r w:rsidDel="00000000" w:rsidR="00000000" w:rsidRPr="00000000">
        <w:rPr>
          <w:rFonts w:ascii="Times New Roman" w:cs="Times New Roman" w:eastAsia="Times New Roman" w:hAnsi="Times New Roman"/>
          <w:i w:val="1"/>
          <w:sz w:val="28"/>
          <w:szCs w:val="28"/>
          <w:rtl w:val="0"/>
        </w:rPr>
        <w:t xml:space="preserve">What + When and What only</w:t>
      </w:r>
      <w:r w:rsidDel="00000000" w:rsidR="00000000" w:rsidRPr="00000000">
        <w:rPr>
          <w:rFonts w:ascii="Times New Roman" w:cs="Times New Roman" w:eastAsia="Times New Roman" w:hAnsi="Times New Roman"/>
          <w:sz w:val="28"/>
          <w:szCs w:val="28"/>
          <w:rtl w:val="0"/>
        </w:rPr>
        <w:t xml:space="preserve">)  shows above chance and statistically significant decoding accuracy. At entrainer 3, the significant decoding starts around ~ 90 </w:t>
      </w:r>
      <w:r w:rsidDel="00000000" w:rsidR="00000000" w:rsidRPr="00000000">
        <w:rPr>
          <w:rFonts w:ascii="Times New Roman" w:cs="Times New Roman" w:eastAsia="Times New Roman" w:hAnsi="Times New Roman"/>
          <w:sz w:val="28"/>
          <w:szCs w:val="28"/>
          <w:rtl w:val="0"/>
        </w:rPr>
        <w:t xml:space="preserve">milliseconds</w:t>
      </w:r>
      <w:r w:rsidDel="00000000" w:rsidR="00000000" w:rsidRPr="00000000">
        <w:rPr>
          <w:rFonts w:ascii="Times New Roman" w:cs="Times New Roman" w:eastAsia="Times New Roman" w:hAnsi="Times New Roman"/>
          <w:sz w:val="28"/>
          <w:szCs w:val="28"/>
          <w:rtl w:val="0"/>
        </w:rPr>
        <w:t xml:space="preserve"> in condition having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whereas the condition lacking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starts around ~ 135 </w:t>
      </w:r>
      <w:r w:rsidDel="00000000" w:rsidR="00000000" w:rsidRPr="00000000">
        <w:rPr>
          <w:rFonts w:ascii="Times New Roman" w:cs="Times New Roman" w:eastAsia="Times New Roman" w:hAnsi="Times New Roman"/>
          <w:sz w:val="28"/>
          <w:szCs w:val="28"/>
          <w:rtl w:val="0"/>
        </w:rPr>
        <w:t xml:space="preserve">milliseconds</w:t>
      </w:r>
      <w:r w:rsidDel="00000000" w:rsidR="00000000" w:rsidRPr="00000000">
        <w:rPr>
          <w:rFonts w:ascii="Times New Roman" w:cs="Times New Roman" w:eastAsia="Times New Roman" w:hAnsi="Times New Roman"/>
          <w:sz w:val="28"/>
          <w:szCs w:val="28"/>
          <w:rtl w:val="0"/>
        </w:rPr>
        <w:t xml:space="preserve">. The decoding is also consistent in condition having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whereas the condition lacking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is recurrent in nature. At Entrainer 4, the difference between the first decoding point is almost similar whereas the decoding of orientation is constant for a longer time in condition having temporal predictability (i.e </w:t>
      </w:r>
      <w:r w:rsidDel="00000000" w:rsidR="00000000" w:rsidRPr="00000000">
        <w:rPr>
          <w:rFonts w:ascii="Times New Roman" w:cs="Times New Roman" w:eastAsia="Times New Roman" w:hAnsi="Times New Roman"/>
          <w:i w:val="1"/>
          <w:sz w:val="28"/>
          <w:szCs w:val="28"/>
          <w:rtl w:val="0"/>
        </w:rPr>
        <w:t xml:space="preserve">What + When </w:t>
      </w:r>
      <w:r w:rsidDel="00000000" w:rsidR="00000000" w:rsidRPr="00000000">
        <w:rPr>
          <w:rFonts w:ascii="Times New Roman" w:cs="Times New Roman" w:eastAsia="Times New Roman" w:hAnsi="Times New Roman"/>
          <w:sz w:val="28"/>
          <w:szCs w:val="28"/>
          <w:rtl w:val="0"/>
        </w:rPr>
        <w:t xml:space="preserve">) compared to the condition lacking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(i.e </w:t>
      </w:r>
      <w:r w:rsidDel="00000000" w:rsidR="00000000" w:rsidRPr="00000000">
        <w:rPr>
          <w:rFonts w:ascii="Times New Roman" w:cs="Times New Roman" w:eastAsia="Times New Roman" w:hAnsi="Times New Roman"/>
          <w:i w:val="1"/>
          <w:sz w:val="28"/>
          <w:szCs w:val="28"/>
          <w:rtl w:val="0"/>
        </w:rPr>
        <w:t xml:space="preserve">What Only </w:t>
      </w:r>
      <w:r w:rsidDel="00000000" w:rsidR="00000000" w:rsidRPr="00000000">
        <w:rPr>
          <w:rFonts w:ascii="Times New Roman" w:cs="Times New Roman" w:eastAsia="Times New Roman" w:hAnsi="Times New Roman"/>
          <w:sz w:val="28"/>
          <w:szCs w:val="28"/>
          <w:rtl w:val="0"/>
        </w:rPr>
        <w:t xml:space="preserve">). It is also worth noticing the conditions which don’t have the information about the orientation of the Gabor patch (i.e </w:t>
      </w:r>
      <w:r w:rsidDel="00000000" w:rsidR="00000000" w:rsidRPr="00000000">
        <w:rPr>
          <w:rFonts w:ascii="Times New Roman" w:cs="Times New Roman" w:eastAsia="Times New Roman" w:hAnsi="Times New Roman"/>
          <w:i w:val="1"/>
          <w:sz w:val="28"/>
          <w:szCs w:val="28"/>
          <w:rtl w:val="0"/>
        </w:rPr>
        <w:t xml:space="preserve">When only and None</w:t>
      </w:r>
      <w:r w:rsidDel="00000000" w:rsidR="00000000" w:rsidRPr="00000000">
        <w:rPr>
          <w:rFonts w:ascii="Times New Roman" w:cs="Times New Roman" w:eastAsia="Times New Roman" w:hAnsi="Times New Roman"/>
          <w:sz w:val="28"/>
          <w:szCs w:val="28"/>
          <w:rtl w:val="0"/>
        </w:rPr>
        <w:t xml:space="preserve"> ) , the decoding accuracy is always around chance which reflects the effectiveness of the classifier used. </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Discussion</w:t>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present study we have focussed on </w:t>
      </w:r>
      <w:r w:rsidDel="00000000" w:rsidR="00000000" w:rsidRPr="00000000">
        <w:rPr>
          <w:rFonts w:ascii="Times New Roman" w:cs="Times New Roman" w:eastAsia="Times New Roman" w:hAnsi="Times New Roman"/>
          <w:sz w:val="28"/>
          <w:szCs w:val="28"/>
          <w:rtl w:val="0"/>
        </w:rPr>
        <w:t xml:space="preserve">investigating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how the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temporable</w:t>
      </w:r>
      <w:r w:rsidDel="00000000" w:rsidR="00000000" w:rsidRPr="00000000">
        <w:rPr>
          <w:rFonts w:ascii="Times New Roman" w:cs="Times New Roman" w:eastAsia="Times New Roman" w:hAnsi="Times New Roman"/>
          <w:sz w:val="28"/>
          <w:szCs w:val="28"/>
          <w:rtl w:val="0"/>
        </w:rPr>
        <w:t xml:space="preserve"> predictability of input stimuli affects predictions in less focus of attention. We observed significant differences in evoked data arising from occipital brain areas. The source reconstruction of these differences shows the </w:t>
      </w:r>
      <w:r w:rsidDel="00000000" w:rsidR="00000000" w:rsidRPr="00000000">
        <w:rPr>
          <w:rFonts w:ascii="Times New Roman" w:cs="Times New Roman" w:eastAsia="Times New Roman" w:hAnsi="Times New Roman"/>
          <w:sz w:val="28"/>
          <w:szCs w:val="28"/>
          <w:rtl w:val="0"/>
        </w:rPr>
        <w:t xml:space="preserve">differences arising</w:t>
      </w:r>
      <w:r w:rsidDel="00000000" w:rsidR="00000000" w:rsidRPr="00000000">
        <w:rPr>
          <w:rFonts w:ascii="Times New Roman" w:cs="Times New Roman" w:eastAsia="Times New Roman" w:hAnsi="Times New Roman"/>
          <w:sz w:val="28"/>
          <w:szCs w:val="28"/>
          <w:rtl w:val="0"/>
        </w:rPr>
        <w:t xml:space="preserve"> from Left visual association areas ( Broadman area 17 ) present in the V2 layer of the visual cortex. This brain area is responsible for extracting the complex features from input stimuli. </w:t>
      </w:r>
    </w:p>
    <w:p w:rsidR="00000000" w:rsidDel="00000000" w:rsidP="00000000" w:rsidRDefault="00000000" w:rsidRPr="00000000" w14:paraId="000000E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our future study we aim to investigate the frequencies which undergo neural adaptation. We will do a source reconstruction of individual frequencies mainly beta and gamma to find frequency-specific adaptation. We also aim to use connectivity measures on brain sources between lower and higher-order brain areas.  </w:t>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Acknowledgement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This research is supported by the Basque Government through the BERC 2018-2021 program and by the Spanish State Research Agency through BCBL Severo Ochoa excellence accreditation SEV-2015-0490 and through project BES-2016-077560 funded by the Spanish Ministry of Economy and Competitiveness (MINECO). The authors do acknowledge </w:t>
      </w:r>
      <w:r w:rsidDel="00000000" w:rsidR="00000000" w:rsidRPr="00000000">
        <w:rPr>
          <w:rFonts w:ascii="Times New Roman" w:cs="Times New Roman" w:eastAsia="Times New Roman" w:hAnsi="Times New Roman"/>
          <w:sz w:val="28"/>
          <w:szCs w:val="28"/>
          <w:rtl w:val="0"/>
        </w:rPr>
        <w:t xml:space="preserve">Asier Zarraza, Ning Mei, Dr David Soto and Dr Lucia Amoruso for their comments on initial draft of this publication. </w:t>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Declaration : The </w:t>
      </w:r>
      <w:r w:rsidDel="00000000" w:rsidR="00000000" w:rsidRPr="00000000">
        <w:rPr>
          <w:rFonts w:ascii="Times New Roman" w:cs="Times New Roman" w:eastAsia="Times New Roman" w:hAnsi="Times New Roman"/>
          <w:b w:val="1"/>
          <w:sz w:val="28"/>
          <w:szCs w:val="28"/>
          <w:rtl w:val="0"/>
        </w:rPr>
        <w:t xml:space="preserve">author</w:t>
      </w:r>
      <w:r w:rsidDel="00000000" w:rsidR="00000000" w:rsidRPr="00000000">
        <w:rPr>
          <w:rFonts w:ascii="Times New Roman" w:cs="Times New Roman" w:eastAsia="Times New Roman" w:hAnsi="Times New Roman"/>
          <w:sz w:val="28"/>
          <w:szCs w:val="28"/>
          <w:rtl w:val="0"/>
        </w:rPr>
        <w:t xml:space="preserve">(s) </w:t>
      </w:r>
      <w:r w:rsidDel="00000000" w:rsidR="00000000" w:rsidRPr="00000000">
        <w:rPr>
          <w:rFonts w:ascii="Times New Roman" w:cs="Times New Roman" w:eastAsia="Times New Roman" w:hAnsi="Times New Roman"/>
          <w:b w:val="1"/>
          <w:sz w:val="28"/>
          <w:szCs w:val="28"/>
          <w:rtl w:val="0"/>
        </w:rPr>
        <w:t xml:space="preserve">declare</w:t>
      </w:r>
      <w:r w:rsidDel="00000000" w:rsidR="00000000" w:rsidRPr="00000000">
        <w:rPr>
          <w:rFonts w:ascii="Times New Roman" w:cs="Times New Roman" w:eastAsia="Times New Roman" w:hAnsi="Times New Roman"/>
          <w:sz w:val="28"/>
          <w:szCs w:val="28"/>
          <w:rtl w:val="0"/>
        </w:rPr>
        <w:t xml:space="preserve">(s) that there is </w:t>
      </w:r>
      <w:r w:rsidDel="00000000" w:rsidR="00000000" w:rsidRPr="00000000">
        <w:rPr>
          <w:rFonts w:ascii="Times New Roman" w:cs="Times New Roman" w:eastAsia="Times New Roman" w:hAnsi="Times New Roman"/>
          <w:b w:val="1"/>
          <w:sz w:val="28"/>
          <w:szCs w:val="28"/>
          <w:rtl w:val="0"/>
        </w:rPr>
        <w:t xml:space="preserve">no conflict of interest</w:t>
      </w:r>
      <w:r w:rsidDel="00000000" w:rsidR="00000000" w:rsidRPr="00000000">
        <w:rPr>
          <w:rFonts w:ascii="Times New Roman" w:cs="Times New Roman" w:eastAsia="Times New Roman" w:hAnsi="Times New Roman"/>
          <w:sz w:val="28"/>
          <w:szCs w:val="28"/>
          <w:rtl w:val="0"/>
        </w:rPr>
        <w:t xml:space="preserve"> regarding the publication of this article. </w:t>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 : </w:t>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A. Clark, “Whatever next? Predictive brains, situated agents, and the future of cognitive science,” </w:t>
      </w:r>
      <w:r w:rsidDel="00000000" w:rsidR="00000000" w:rsidRPr="00000000">
        <w:rPr>
          <w:rFonts w:ascii="Times New Roman" w:cs="Times New Roman" w:eastAsia="Times New Roman" w:hAnsi="Times New Roman"/>
          <w:i w:val="1"/>
          <w:sz w:val="28"/>
          <w:szCs w:val="28"/>
          <w:rtl w:val="0"/>
        </w:rPr>
        <w:t xml:space="preserve">Behav. Brain Sci.</w:t>
      </w:r>
      <w:r w:rsidDel="00000000" w:rsidR="00000000" w:rsidRPr="00000000">
        <w:rPr>
          <w:rFonts w:ascii="Times New Roman" w:cs="Times New Roman" w:eastAsia="Times New Roman" w:hAnsi="Times New Roman"/>
          <w:sz w:val="28"/>
          <w:szCs w:val="28"/>
          <w:rtl w:val="0"/>
        </w:rPr>
        <w:t xml:space="preserve">, vol. 36, no. 3, pp. 181–204, 2013.</w:t>
      </w:r>
    </w:p>
    <w:p w:rsidR="00000000" w:rsidDel="00000000" w:rsidP="00000000" w:rsidRDefault="00000000" w:rsidRPr="00000000" w14:paraId="0000013B">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M. W. Spratling, “A review of predictive coding algorithms,” </w:t>
      </w:r>
      <w:r w:rsidDel="00000000" w:rsidR="00000000" w:rsidRPr="00000000">
        <w:rPr>
          <w:rFonts w:ascii="Times New Roman" w:cs="Times New Roman" w:eastAsia="Times New Roman" w:hAnsi="Times New Roman"/>
          <w:i w:val="1"/>
          <w:sz w:val="28"/>
          <w:szCs w:val="28"/>
          <w:rtl w:val="0"/>
        </w:rPr>
        <w:t xml:space="preserve">Brain Cogn.</w:t>
      </w:r>
      <w:r w:rsidDel="00000000" w:rsidR="00000000" w:rsidRPr="00000000">
        <w:rPr>
          <w:rFonts w:ascii="Times New Roman" w:cs="Times New Roman" w:eastAsia="Times New Roman" w:hAnsi="Times New Roman"/>
          <w:sz w:val="28"/>
          <w:szCs w:val="28"/>
          <w:rtl w:val="0"/>
        </w:rPr>
        <w:t xml:space="preserve">, vol. 112, pp. 92–97, 2017.</w:t>
      </w:r>
    </w:p>
    <w:p w:rsidR="00000000" w:rsidDel="00000000" w:rsidP="00000000" w:rsidRDefault="00000000" w:rsidRPr="00000000" w14:paraId="0000013C">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G. B. Keller and T. D. Mrsic-Flogel, “Predictive Processing: A Canonical Cortical Computation,” </w:t>
      </w:r>
      <w:r w:rsidDel="00000000" w:rsidR="00000000" w:rsidRPr="00000000">
        <w:rPr>
          <w:rFonts w:ascii="Times New Roman" w:cs="Times New Roman" w:eastAsia="Times New Roman" w:hAnsi="Times New Roman"/>
          <w:i w:val="1"/>
          <w:sz w:val="28"/>
          <w:szCs w:val="28"/>
          <w:rtl w:val="0"/>
        </w:rPr>
        <w:t xml:space="preserve">Neuron</w:t>
      </w:r>
      <w:r w:rsidDel="00000000" w:rsidR="00000000" w:rsidRPr="00000000">
        <w:rPr>
          <w:rFonts w:ascii="Times New Roman" w:cs="Times New Roman" w:eastAsia="Times New Roman" w:hAnsi="Times New Roman"/>
          <w:sz w:val="28"/>
          <w:szCs w:val="28"/>
          <w:rtl w:val="0"/>
        </w:rPr>
        <w:t xml:space="preserve">, vol. 100, no. 2, pp. 424–435, 2018.</w:t>
      </w:r>
    </w:p>
    <w:p w:rsidR="00000000" w:rsidDel="00000000" w:rsidP="00000000" w:rsidRDefault="00000000" w:rsidRPr="00000000" w14:paraId="0000013D">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K. Friston, “A theory of cortical responses,” </w:t>
      </w:r>
      <w:r w:rsidDel="00000000" w:rsidR="00000000" w:rsidRPr="00000000">
        <w:rPr>
          <w:rFonts w:ascii="Times New Roman" w:cs="Times New Roman" w:eastAsia="Times New Roman" w:hAnsi="Times New Roman"/>
          <w:i w:val="1"/>
          <w:sz w:val="28"/>
          <w:szCs w:val="28"/>
          <w:rtl w:val="0"/>
        </w:rPr>
        <w:t xml:space="preserve">Philos. Trans. R. Soc. B Biol. Sci.</w:t>
      </w:r>
      <w:r w:rsidDel="00000000" w:rsidR="00000000" w:rsidRPr="00000000">
        <w:rPr>
          <w:rFonts w:ascii="Times New Roman" w:cs="Times New Roman" w:eastAsia="Times New Roman" w:hAnsi="Times New Roman"/>
          <w:sz w:val="28"/>
          <w:szCs w:val="28"/>
          <w:rtl w:val="0"/>
        </w:rPr>
        <w:t xml:space="preserve">, vol. 360, no. 1456, pp. 815–836, 2005.</w:t>
      </w:r>
    </w:p>
    <w:p w:rsidR="00000000" w:rsidDel="00000000" w:rsidP="00000000" w:rsidRDefault="00000000" w:rsidRPr="00000000" w14:paraId="0000013E">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tab/>
        <w:t xml:space="preserve">R. P. N. Rao and D. H. Ballard, “Predictive coding in the visual cortex: A functional interpretation of some extra-classical receptive-field effects,” </w:t>
      </w:r>
      <w:r w:rsidDel="00000000" w:rsidR="00000000" w:rsidRPr="00000000">
        <w:rPr>
          <w:rFonts w:ascii="Times New Roman" w:cs="Times New Roman" w:eastAsia="Times New Roman" w:hAnsi="Times New Roman"/>
          <w:i w:val="1"/>
          <w:sz w:val="28"/>
          <w:szCs w:val="28"/>
          <w:rtl w:val="0"/>
        </w:rPr>
        <w:t xml:space="preserve">Nat. Neurosci.</w:t>
      </w:r>
      <w:r w:rsidDel="00000000" w:rsidR="00000000" w:rsidRPr="00000000">
        <w:rPr>
          <w:rFonts w:ascii="Times New Roman" w:cs="Times New Roman" w:eastAsia="Times New Roman" w:hAnsi="Times New Roman"/>
          <w:sz w:val="28"/>
          <w:szCs w:val="28"/>
          <w:rtl w:val="0"/>
        </w:rPr>
        <w:t xml:space="preserve">, vol. 2, no. 1, pp. 79–87, 1999.</w:t>
      </w:r>
    </w:p>
    <w:p w:rsidR="00000000" w:rsidDel="00000000" w:rsidP="00000000" w:rsidRDefault="00000000" w:rsidRPr="00000000" w14:paraId="0000013F">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tab/>
        <w:t xml:space="preserve">C. G. Richter, W. H. Thompson, C. A. Bosman, and P. Fries, “Top-down beta enhances bottom-up gamma,” </w:t>
      </w:r>
      <w:r w:rsidDel="00000000" w:rsidR="00000000" w:rsidRPr="00000000">
        <w:rPr>
          <w:rFonts w:ascii="Times New Roman" w:cs="Times New Roman" w:eastAsia="Times New Roman" w:hAnsi="Times New Roman"/>
          <w:i w:val="1"/>
          <w:sz w:val="28"/>
          <w:szCs w:val="28"/>
          <w:rtl w:val="0"/>
        </w:rPr>
        <w:t xml:space="preserve">J. Neurosci.</w:t>
      </w:r>
      <w:r w:rsidDel="00000000" w:rsidR="00000000" w:rsidRPr="00000000">
        <w:rPr>
          <w:rFonts w:ascii="Times New Roman" w:cs="Times New Roman" w:eastAsia="Times New Roman" w:hAnsi="Times New Roman"/>
          <w:sz w:val="28"/>
          <w:szCs w:val="28"/>
          <w:rtl w:val="0"/>
        </w:rPr>
        <w:t xml:space="preserve">, vol. 37, no. 28, pp. 6698–6711, 2017.</w:t>
      </w:r>
    </w:p>
    <w:p w:rsidR="00000000" w:rsidDel="00000000" w:rsidP="00000000" w:rsidRDefault="00000000" w:rsidRPr="00000000" w14:paraId="00000140">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tab/>
        <w:t xml:space="preserve">G. Stefanics, G. Stefanics, J. Kremláček, and I. Czigler, “Visual mismatch negativity: A predictive coding view,” </w:t>
      </w:r>
      <w:r w:rsidDel="00000000" w:rsidR="00000000" w:rsidRPr="00000000">
        <w:rPr>
          <w:rFonts w:ascii="Times New Roman" w:cs="Times New Roman" w:eastAsia="Times New Roman" w:hAnsi="Times New Roman"/>
          <w:i w:val="1"/>
          <w:sz w:val="28"/>
          <w:szCs w:val="28"/>
          <w:rtl w:val="0"/>
        </w:rPr>
        <w:t xml:space="preserve">Front. Hum. Neurosci.</w:t>
      </w:r>
      <w:r w:rsidDel="00000000" w:rsidR="00000000" w:rsidRPr="00000000">
        <w:rPr>
          <w:rFonts w:ascii="Times New Roman" w:cs="Times New Roman" w:eastAsia="Times New Roman" w:hAnsi="Times New Roman"/>
          <w:sz w:val="28"/>
          <w:szCs w:val="28"/>
          <w:rtl w:val="0"/>
        </w:rPr>
        <w:t xml:space="preserve">, vol. 8, no. September, pp. 1–19, 2014.</w:t>
      </w:r>
    </w:p>
    <w:p w:rsidR="00000000" w:rsidDel="00000000" w:rsidP="00000000" w:rsidRDefault="00000000" w:rsidRPr="00000000" w14:paraId="00000141">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tab/>
        <w:t xml:space="preserve">L. H. Arnal and A. L. Giraud, “Cortical oscillations and sensory predictions,” </w:t>
      </w:r>
      <w:r w:rsidDel="00000000" w:rsidR="00000000" w:rsidRPr="00000000">
        <w:rPr>
          <w:rFonts w:ascii="Times New Roman" w:cs="Times New Roman" w:eastAsia="Times New Roman" w:hAnsi="Times New Roman"/>
          <w:i w:val="1"/>
          <w:sz w:val="28"/>
          <w:szCs w:val="28"/>
          <w:rtl w:val="0"/>
        </w:rPr>
        <w:t xml:space="preserve">Trends Cogn. Sci.</w:t>
      </w:r>
      <w:r w:rsidDel="00000000" w:rsidR="00000000" w:rsidRPr="00000000">
        <w:rPr>
          <w:rFonts w:ascii="Times New Roman" w:cs="Times New Roman" w:eastAsia="Times New Roman" w:hAnsi="Times New Roman"/>
          <w:sz w:val="28"/>
          <w:szCs w:val="28"/>
          <w:rtl w:val="0"/>
        </w:rPr>
        <w:t xml:space="preserve">, vol. 16, no. 7, pp. 390–398, 2012.</w:t>
      </w:r>
    </w:p>
    <w:p w:rsidR="00000000" w:rsidDel="00000000" w:rsidP="00000000" w:rsidRDefault="00000000" w:rsidRPr="00000000" w14:paraId="00000142">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tab/>
        <w:t xml:space="preserve">M. Heilbron and M. Chait, “Great Expectations: Is there Evidence for Predictive Coding in Auditory Cortex?,” </w:t>
      </w:r>
      <w:r w:rsidDel="00000000" w:rsidR="00000000" w:rsidRPr="00000000">
        <w:rPr>
          <w:rFonts w:ascii="Times New Roman" w:cs="Times New Roman" w:eastAsia="Times New Roman" w:hAnsi="Times New Roman"/>
          <w:i w:val="1"/>
          <w:sz w:val="28"/>
          <w:szCs w:val="28"/>
          <w:rtl w:val="0"/>
        </w:rPr>
        <w:t xml:space="preserve">Neuroscience</w:t>
      </w:r>
      <w:r w:rsidDel="00000000" w:rsidR="00000000" w:rsidRPr="00000000">
        <w:rPr>
          <w:rFonts w:ascii="Times New Roman" w:cs="Times New Roman" w:eastAsia="Times New Roman" w:hAnsi="Times New Roman"/>
          <w:sz w:val="28"/>
          <w:szCs w:val="28"/>
          <w:rtl w:val="0"/>
        </w:rPr>
        <w:t xml:space="preserve">, vol. 389, pp. 54–73, 2018.</w:t>
      </w:r>
    </w:p>
    <w:p w:rsidR="00000000" w:rsidDel="00000000" w:rsidP="00000000" w:rsidRDefault="00000000" w:rsidRPr="00000000" w14:paraId="00000143">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tab/>
        <w:t xml:space="preserve">M. Hakonen, P. J. C. May, I. P. Jääskeläinen, E. Jokinen, M. Sams, and H. Tiitinen, “Predictive processing increases intelligibility of acoustically distorted speech: Behavioral and neural correlates,” </w:t>
      </w:r>
      <w:r w:rsidDel="00000000" w:rsidR="00000000" w:rsidRPr="00000000">
        <w:rPr>
          <w:rFonts w:ascii="Times New Roman" w:cs="Times New Roman" w:eastAsia="Times New Roman" w:hAnsi="Times New Roman"/>
          <w:i w:val="1"/>
          <w:sz w:val="28"/>
          <w:szCs w:val="28"/>
          <w:rtl w:val="0"/>
        </w:rPr>
        <w:t xml:space="preserve">Brain Behav.</w:t>
      </w:r>
      <w:r w:rsidDel="00000000" w:rsidR="00000000" w:rsidRPr="00000000">
        <w:rPr>
          <w:rFonts w:ascii="Times New Roman" w:cs="Times New Roman" w:eastAsia="Times New Roman" w:hAnsi="Times New Roman"/>
          <w:sz w:val="28"/>
          <w:szCs w:val="28"/>
          <w:rtl w:val="0"/>
        </w:rPr>
        <w:t xml:space="preserve">, vol. 7, no. 9, pp. 1–15, 2017.</w:t>
      </w:r>
    </w:p>
    <w:p w:rsidR="00000000" w:rsidDel="00000000" w:rsidP="00000000" w:rsidRDefault="00000000" w:rsidRPr="00000000" w14:paraId="00000144">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tab/>
        <w:t xml:space="preserve">Gina R. Kuperberg and T. F. Jaeger, “What do we mean by prediction in language comprehension?,” </w:t>
      </w:r>
      <w:r w:rsidDel="00000000" w:rsidR="00000000" w:rsidRPr="00000000">
        <w:rPr>
          <w:rFonts w:ascii="Times New Roman" w:cs="Times New Roman" w:eastAsia="Times New Roman" w:hAnsi="Times New Roman"/>
          <w:i w:val="1"/>
          <w:sz w:val="28"/>
          <w:szCs w:val="28"/>
          <w:rtl w:val="0"/>
        </w:rPr>
        <w:t xml:space="preserve">Physiol. Behav.</w:t>
      </w:r>
      <w:r w:rsidDel="00000000" w:rsidR="00000000" w:rsidRPr="00000000">
        <w:rPr>
          <w:rFonts w:ascii="Times New Roman" w:cs="Times New Roman" w:eastAsia="Times New Roman" w:hAnsi="Times New Roman"/>
          <w:sz w:val="28"/>
          <w:szCs w:val="28"/>
          <w:rtl w:val="0"/>
        </w:rPr>
        <w:t xml:space="preserve">, vol. 176, no. 3, pp. 139–148, 2017.</w:t>
      </w:r>
    </w:p>
    <w:p w:rsidR="00000000" w:rsidDel="00000000" w:rsidP="00000000" w:rsidRDefault="00000000" w:rsidRPr="00000000" w14:paraId="00000145">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tab/>
        <w:t xml:space="preserve">S. Koelsch, P. Vuust, and K. Friston, “Predictive Processes and the Peculiar Case of Music,” </w:t>
      </w:r>
      <w:r w:rsidDel="00000000" w:rsidR="00000000" w:rsidRPr="00000000">
        <w:rPr>
          <w:rFonts w:ascii="Times New Roman" w:cs="Times New Roman" w:eastAsia="Times New Roman" w:hAnsi="Times New Roman"/>
          <w:i w:val="1"/>
          <w:sz w:val="28"/>
          <w:szCs w:val="28"/>
          <w:rtl w:val="0"/>
        </w:rPr>
        <w:t xml:space="preserve">Trends Cogn. Sci.</w:t>
      </w:r>
      <w:r w:rsidDel="00000000" w:rsidR="00000000" w:rsidRPr="00000000">
        <w:rPr>
          <w:rFonts w:ascii="Times New Roman" w:cs="Times New Roman" w:eastAsia="Times New Roman" w:hAnsi="Times New Roman"/>
          <w:sz w:val="28"/>
          <w:szCs w:val="28"/>
          <w:rtl w:val="0"/>
        </w:rPr>
        <w:t xml:space="preserve">, vol. 23, no. 1, pp. 63–77, 2019.</w:t>
      </w:r>
    </w:p>
    <w:p w:rsidR="00000000" w:rsidDel="00000000" w:rsidP="00000000" w:rsidRDefault="00000000" w:rsidRPr="00000000" w14:paraId="00000146">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tab/>
        <w:t xml:space="preserve">P. Sinha </w:t>
      </w:r>
      <w:r w:rsidDel="00000000" w:rsidR="00000000" w:rsidRPr="00000000">
        <w:rPr>
          <w:rFonts w:ascii="Times New Roman" w:cs="Times New Roman" w:eastAsia="Times New Roman" w:hAnsi="Times New Roman"/>
          <w:i w:val="1"/>
          <w:sz w:val="28"/>
          <w:szCs w:val="28"/>
          <w:rtl w:val="0"/>
        </w:rPr>
        <w:t xml:space="preserve">et al.</w:t>
      </w:r>
      <w:r w:rsidDel="00000000" w:rsidR="00000000" w:rsidRPr="00000000">
        <w:rPr>
          <w:rFonts w:ascii="Times New Roman" w:cs="Times New Roman" w:eastAsia="Times New Roman" w:hAnsi="Times New Roman"/>
          <w:sz w:val="28"/>
          <w:szCs w:val="28"/>
          <w:rtl w:val="0"/>
        </w:rPr>
        <w:t xml:space="preserve">, “Autism as a disorder of prediction,” </w:t>
      </w:r>
      <w:r w:rsidDel="00000000" w:rsidR="00000000" w:rsidRPr="00000000">
        <w:rPr>
          <w:rFonts w:ascii="Times New Roman" w:cs="Times New Roman" w:eastAsia="Times New Roman" w:hAnsi="Times New Roman"/>
          <w:i w:val="1"/>
          <w:sz w:val="28"/>
          <w:szCs w:val="28"/>
          <w:rtl w:val="0"/>
        </w:rPr>
        <w:t xml:space="preserve">Proc. Natl. Acad. Sci. U. S. A.</w:t>
      </w:r>
      <w:r w:rsidDel="00000000" w:rsidR="00000000" w:rsidRPr="00000000">
        <w:rPr>
          <w:rFonts w:ascii="Times New Roman" w:cs="Times New Roman" w:eastAsia="Times New Roman" w:hAnsi="Times New Roman"/>
          <w:sz w:val="28"/>
          <w:szCs w:val="28"/>
          <w:rtl w:val="0"/>
        </w:rPr>
        <w:t xml:space="preserve">, vol. 111, no. 42, pp. 15220–15225, 2014.</w:t>
      </w:r>
    </w:p>
    <w:p w:rsidR="00000000" w:rsidDel="00000000" w:rsidP="00000000" w:rsidRDefault="00000000" w:rsidRPr="00000000" w14:paraId="00000147">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tab/>
        <w:t xml:space="preserve">P. Sterzer </w:t>
      </w:r>
      <w:r w:rsidDel="00000000" w:rsidR="00000000" w:rsidRPr="00000000">
        <w:rPr>
          <w:rFonts w:ascii="Times New Roman" w:cs="Times New Roman" w:eastAsia="Times New Roman" w:hAnsi="Times New Roman"/>
          <w:i w:val="1"/>
          <w:sz w:val="28"/>
          <w:szCs w:val="28"/>
          <w:rtl w:val="0"/>
        </w:rPr>
        <w:t xml:space="preserve">et al.</w:t>
      </w:r>
      <w:r w:rsidDel="00000000" w:rsidR="00000000" w:rsidRPr="00000000">
        <w:rPr>
          <w:rFonts w:ascii="Times New Roman" w:cs="Times New Roman" w:eastAsia="Times New Roman" w:hAnsi="Times New Roman"/>
          <w:sz w:val="28"/>
          <w:szCs w:val="28"/>
          <w:rtl w:val="0"/>
        </w:rPr>
        <w:t xml:space="preserve">, “The Predictive Coding Account of Psychosis,” </w:t>
      </w:r>
      <w:r w:rsidDel="00000000" w:rsidR="00000000" w:rsidRPr="00000000">
        <w:rPr>
          <w:rFonts w:ascii="Times New Roman" w:cs="Times New Roman" w:eastAsia="Times New Roman" w:hAnsi="Times New Roman"/>
          <w:i w:val="1"/>
          <w:sz w:val="28"/>
          <w:szCs w:val="28"/>
          <w:rtl w:val="0"/>
        </w:rPr>
        <w:t xml:space="preserve">Biol. Psychiatry</w:t>
      </w:r>
      <w:r w:rsidDel="00000000" w:rsidR="00000000" w:rsidRPr="00000000">
        <w:rPr>
          <w:rFonts w:ascii="Times New Roman" w:cs="Times New Roman" w:eastAsia="Times New Roman" w:hAnsi="Times New Roman"/>
          <w:sz w:val="28"/>
          <w:szCs w:val="28"/>
          <w:rtl w:val="0"/>
        </w:rPr>
        <w:t xml:space="preserve">, vol. 84, no. 9, pp. 634–643, 2018.</w:t>
      </w:r>
    </w:p>
    <w:p w:rsidR="00000000" w:rsidDel="00000000" w:rsidP="00000000" w:rsidRDefault="00000000" w:rsidRPr="00000000" w14:paraId="00000148">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tab/>
        <w:t xml:space="preserve">J. Costa-Faidella, T. Baldeweg, S. Grimm, and C. Escera, “Interactions between ‘what’ and ‘when’ in the auditory system: Temporal predictability enhances repetition suppression,” </w:t>
      </w:r>
      <w:r w:rsidDel="00000000" w:rsidR="00000000" w:rsidRPr="00000000">
        <w:rPr>
          <w:rFonts w:ascii="Times New Roman" w:cs="Times New Roman" w:eastAsia="Times New Roman" w:hAnsi="Times New Roman"/>
          <w:i w:val="1"/>
          <w:sz w:val="28"/>
          <w:szCs w:val="28"/>
          <w:rtl w:val="0"/>
        </w:rPr>
        <w:t xml:space="preserve">J. Neurosci.</w:t>
      </w:r>
      <w:r w:rsidDel="00000000" w:rsidR="00000000" w:rsidRPr="00000000">
        <w:rPr>
          <w:rFonts w:ascii="Times New Roman" w:cs="Times New Roman" w:eastAsia="Times New Roman" w:hAnsi="Times New Roman"/>
          <w:sz w:val="28"/>
          <w:szCs w:val="28"/>
          <w:rtl w:val="0"/>
        </w:rPr>
        <w:t xml:space="preserve">, vol. 31, no. 50, pp. 18590–18597, 2011.</w:t>
      </w:r>
    </w:p>
    <w:p w:rsidR="00000000" w:rsidDel="00000000" w:rsidP="00000000" w:rsidRDefault="00000000" w:rsidRPr="00000000" w14:paraId="00000149">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tab/>
        <w:t xml:space="preserve">R. Auksztulewicz </w:t>
      </w:r>
      <w:r w:rsidDel="00000000" w:rsidR="00000000" w:rsidRPr="00000000">
        <w:rPr>
          <w:rFonts w:ascii="Times New Roman" w:cs="Times New Roman" w:eastAsia="Times New Roman" w:hAnsi="Times New Roman"/>
          <w:i w:val="1"/>
          <w:sz w:val="28"/>
          <w:szCs w:val="28"/>
          <w:rtl w:val="0"/>
        </w:rPr>
        <w:t xml:space="preserve">et al.</w:t>
      </w:r>
      <w:r w:rsidDel="00000000" w:rsidR="00000000" w:rsidRPr="00000000">
        <w:rPr>
          <w:rFonts w:ascii="Times New Roman" w:cs="Times New Roman" w:eastAsia="Times New Roman" w:hAnsi="Times New Roman"/>
          <w:sz w:val="28"/>
          <w:szCs w:val="28"/>
          <w:rtl w:val="0"/>
        </w:rPr>
        <w:t xml:space="preserve">, “Not all predictions are equal: ‘what’ and ‘when’ predictions modulate activity in auditory cortex through different mechanisms,” </w:t>
      </w:r>
      <w:r w:rsidDel="00000000" w:rsidR="00000000" w:rsidRPr="00000000">
        <w:rPr>
          <w:rFonts w:ascii="Times New Roman" w:cs="Times New Roman" w:eastAsia="Times New Roman" w:hAnsi="Times New Roman"/>
          <w:i w:val="1"/>
          <w:sz w:val="28"/>
          <w:szCs w:val="28"/>
          <w:rtl w:val="0"/>
        </w:rPr>
        <w:t xml:space="preserve">J. Neurosci.</w:t>
      </w:r>
      <w:r w:rsidDel="00000000" w:rsidR="00000000" w:rsidRPr="00000000">
        <w:rPr>
          <w:rFonts w:ascii="Times New Roman" w:cs="Times New Roman" w:eastAsia="Times New Roman" w:hAnsi="Times New Roman"/>
          <w:sz w:val="28"/>
          <w:szCs w:val="28"/>
          <w:rtl w:val="0"/>
        </w:rPr>
        <w:t xml:space="preserve">, vol. 38, no. 40, pp. 8680–8693, 2018.</w:t>
      </w:r>
    </w:p>
    <w:p w:rsidR="00000000" w:rsidDel="00000000" w:rsidP="00000000" w:rsidRDefault="00000000" w:rsidRPr="00000000" w14:paraId="0000014A">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tab/>
        <w:t xml:space="preserve">E. B. V All and W. James, “Bridging prediction and attention in current research on perception and action,” vol. 1626, pp. 1–13, 2015.</w:t>
      </w:r>
    </w:p>
    <w:p w:rsidR="00000000" w:rsidDel="00000000" w:rsidP="00000000" w:rsidRDefault="00000000" w:rsidRPr="00000000" w14:paraId="0000014B">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tab/>
        <w:t xml:space="preserve">X. V. Wyart, N. E. Myers, and C. Summerfield, “Neural Mechanisms of Human Perceptual Choice Under Focused and Divided Attention,” vol. 35, no. 8, pp. 3485–3498, 2015.</w:t>
      </w:r>
    </w:p>
    <w:p w:rsidR="00000000" w:rsidDel="00000000" w:rsidP="00000000" w:rsidRDefault="00000000" w:rsidRPr="00000000" w14:paraId="0000014C">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tab/>
        <w:t xml:space="preserve">C. Summerfield and J. A. Mangels, “Dissociable Neural Mechanisms for Encoding Predictable and Unpredictable Events,” pp. 1120–1132, 2006.</w:t>
      </w:r>
    </w:p>
    <w:p w:rsidR="00000000" w:rsidDel="00000000" w:rsidP="00000000" w:rsidRDefault="00000000" w:rsidRPr="00000000" w14:paraId="0000014D">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tab/>
        <w:t xml:space="preserve">J. Jiang, C. Summerfield, and T. Egner, “Attention Sharpens the Distinction between Expected and Unexpected Percepts in the Visual Brain,” vol. 33, no. 47, pp. 18438–18447, 2013.</w:t>
      </w:r>
    </w:p>
    <w:p w:rsidR="00000000" w:rsidDel="00000000" w:rsidP="00000000" w:rsidRDefault="00000000" w:rsidRPr="00000000" w14:paraId="0000014E">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tab/>
        <w:t xml:space="preserve">K. Grill-Spector, R. Henson, and A. Martin, “Repetition and the brain: Neural models of stimulus-specific effects,” </w:t>
      </w:r>
      <w:r w:rsidDel="00000000" w:rsidR="00000000" w:rsidRPr="00000000">
        <w:rPr>
          <w:rFonts w:ascii="Times New Roman" w:cs="Times New Roman" w:eastAsia="Times New Roman" w:hAnsi="Times New Roman"/>
          <w:i w:val="1"/>
          <w:sz w:val="28"/>
          <w:szCs w:val="28"/>
          <w:rtl w:val="0"/>
        </w:rPr>
        <w:t xml:space="preserve">Trends Cogn. Sci.</w:t>
      </w:r>
      <w:r w:rsidDel="00000000" w:rsidR="00000000" w:rsidRPr="00000000">
        <w:rPr>
          <w:rFonts w:ascii="Times New Roman" w:cs="Times New Roman" w:eastAsia="Times New Roman" w:hAnsi="Times New Roman"/>
          <w:sz w:val="28"/>
          <w:szCs w:val="28"/>
          <w:rtl w:val="0"/>
        </w:rPr>
        <w:t xml:space="preserve">, vol. 10, no. 1, pp. 14–23, 2006.</w:t>
      </w:r>
    </w:p>
    <w:p w:rsidR="00000000" w:rsidDel="00000000" w:rsidP="00000000" w:rsidRDefault="00000000" w:rsidRPr="00000000" w14:paraId="0000014F">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tab/>
        <w:t xml:space="preserve">J. R. King, N. Pescetelli, and S. Dehaene, “Brain Mechanisms Underlying the Brief Maintenance of Seen and Unseen Sensory Information,” </w:t>
      </w:r>
      <w:r w:rsidDel="00000000" w:rsidR="00000000" w:rsidRPr="00000000">
        <w:rPr>
          <w:rFonts w:ascii="Times New Roman" w:cs="Times New Roman" w:eastAsia="Times New Roman" w:hAnsi="Times New Roman"/>
          <w:i w:val="1"/>
          <w:sz w:val="28"/>
          <w:szCs w:val="28"/>
          <w:rtl w:val="0"/>
        </w:rPr>
        <w:t xml:space="preserve">Neuron</w:t>
      </w:r>
      <w:r w:rsidDel="00000000" w:rsidR="00000000" w:rsidRPr="00000000">
        <w:rPr>
          <w:rFonts w:ascii="Times New Roman" w:cs="Times New Roman" w:eastAsia="Times New Roman" w:hAnsi="Times New Roman"/>
          <w:sz w:val="28"/>
          <w:szCs w:val="28"/>
          <w:rtl w:val="0"/>
        </w:rPr>
        <w:t xml:space="preserve">, vol. 92, no. 5, pp. 1122–1134, 2016.</w:t>
      </w:r>
    </w:p>
    <w:p w:rsidR="00000000" w:rsidDel="00000000" w:rsidP="00000000" w:rsidRDefault="00000000" w:rsidRPr="00000000" w14:paraId="00000150">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tab/>
        <w:t xml:space="preserve">D. Pantazis, M. Fang, S. Qin, Y. Mohsenzadeh, Q. Li, and R. M. Cichy, “Decoding the orientation of contrast edges from MEG evoked and induced responses,” </w:t>
      </w:r>
      <w:r w:rsidDel="00000000" w:rsidR="00000000" w:rsidRPr="00000000">
        <w:rPr>
          <w:rFonts w:ascii="Times New Roman" w:cs="Times New Roman" w:eastAsia="Times New Roman" w:hAnsi="Times New Roman"/>
          <w:i w:val="1"/>
          <w:sz w:val="28"/>
          <w:szCs w:val="28"/>
          <w:rtl w:val="0"/>
        </w:rPr>
        <w:t xml:space="preserve">Neuroimage</w:t>
      </w:r>
      <w:r w:rsidDel="00000000" w:rsidR="00000000" w:rsidRPr="00000000">
        <w:rPr>
          <w:rFonts w:ascii="Times New Roman" w:cs="Times New Roman" w:eastAsia="Times New Roman" w:hAnsi="Times New Roman"/>
          <w:sz w:val="28"/>
          <w:szCs w:val="28"/>
          <w:rtl w:val="0"/>
        </w:rPr>
        <w:t xml:space="preserve">, vol. 180, no. July, pp. 267–279, 2018.</w:t>
      </w:r>
    </w:p>
    <w:p w:rsidR="00000000" w:rsidDel="00000000" w:rsidP="00000000" w:rsidRDefault="00000000" w:rsidRPr="00000000" w14:paraId="00000151">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tab/>
        <w:t xml:space="preserve">R. M. Cichy, D. Pantazis, and A. Oliva, “Resolving human object recognition in space and time,” </w:t>
      </w:r>
      <w:r w:rsidDel="00000000" w:rsidR="00000000" w:rsidRPr="00000000">
        <w:rPr>
          <w:rFonts w:ascii="Times New Roman" w:cs="Times New Roman" w:eastAsia="Times New Roman" w:hAnsi="Times New Roman"/>
          <w:i w:val="1"/>
          <w:sz w:val="28"/>
          <w:szCs w:val="28"/>
          <w:rtl w:val="0"/>
        </w:rPr>
        <w:t xml:space="preserve">Nat. Neurosci.</w:t>
      </w:r>
      <w:r w:rsidDel="00000000" w:rsidR="00000000" w:rsidRPr="00000000">
        <w:rPr>
          <w:rFonts w:ascii="Times New Roman" w:cs="Times New Roman" w:eastAsia="Times New Roman" w:hAnsi="Times New Roman"/>
          <w:sz w:val="28"/>
          <w:szCs w:val="28"/>
          <w:rtl w:val="0"/>
        </w:rPr>
        <w:t xml:space="preserve">, vol. 17, no. 3, pp. 455–462, 2014.</w:t>
      </w:r>
    </w:p>
    <w:p w:rsidR="00000000" w:rsidDel="00000000" w:rsidP="00000000" w:rsidRDefault="00000000" w:rsidRPr="00000000" w14:paraId="00000152">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tab/>
        <w:t xml:space="preserve">S. Taulu and J. Simola, “Spatiotemporal signal space separation method for rejecting nearby interference in MEG measurements,” </w:t>
      </w:r>
      <w:r w:rsidDel="00000000" w:rsidR="00000000" w:rsidRPr="00000000">
        <w:rPr>
          <w:rFonts w:ascii="Times New Roman" w:cs="Times New Roman" w:eastAsia="Times New Roman" w:hAnsi="Times New Roman"/>
          <w:i w:val="1"/>
          <w:sz w:val="28"/>
          <w:szCs w:val="28"/>
          <w:rtl w:val="0"/>
        </w:rPr>
        <w:t xml:space="preserve">Phys. Med. Biol.</w:t>
      </w:r>
      <w:r w:rsidDel="00000000" w:rsidR="00000000" w:rsidRPr="00000000">
        <w:rPr>
          <w:rFonts w:ascii="Times New Roman" w:cs="Times New Roman" w:eastAsia="Times New Roman" w:hAnsi="Times New Roman"/>
          <w:sz w:val="28"/>
          <w:szCs w:val="28"/>
          <w:rtl w:val="0"/>
        </w:rPr>
        <w:t xml:space="preserve">, vol. 51, no. 7, pp. 1759–1768, 2006.</w:t>
      </w:r>
    </w:p>
    <w:p w:rsidR="00000000" w:rsidDel="00000000" w:rsidP="00000000" w:rsidRDefault="00000000" w:rsidRPr="00000000" w14:paraId="00000153">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tab/>
        <w:t xml:space="preserve">R. Oostenveld, P. Fries, E. Maris, and J. M. Schoffelen, “FieldTrip: Open source software for advanced analysis of MEG, EEG, and invasive electrophysiological data,” </w:t>
      </w:r>
      <w:r w:rsidDel="00000000" w:rsidR="00000000" w:rsidRPr="00000000">
        <w:rPr>
          <w:rFonts w:ascii="Times New Roman" w:cs="Times New Roman" w:eastAsia="Times New Roman" w:hAnsi="Times New Roman"/>
          <w:i w:val="1"/>
          <w:sz w:val="28"/>
          <w:szCs w:val="28"/>
          <w:rtl w:val="0"/>
        </w:rPr>
        <w:t xml:space="preserve">Comput. Intell. Neurosci.</w:t>
      </w:r>
      <w:r w:rsidDel="00000000" w:rsidR="00000000" w:rsidRPr="00000000">
        <w:rPr>
          <w:rFonts w:ascii="Times New Roman" w:cs="Times New Roman" w:eastAsia="Times New Roman" w:hAnsi="Times New Roman"/>
          <w:sz w:val="28"/>
          <w:szCs w:val="28"/>
          <w:rtl w:val="0"/>
        </w:rPr>
        <w:t xml:space="preserve">, vol. 2011, 2011.</w:t>
      </w:r>
    </w:p>
    <w:p w:rsidR="00000000" w:rsidDel="00000000" w:rsidP="00000000" w:rsidRDefault="00000000" w:rsidRPr="00000000" w14:paraId="00000154">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tab/>
        <w:t xml:space="preserve">E. Maris and R. Oostenveld, “Nonparametric statistical testing of EEG- and MEG-data,” </w:t>
      </w:r>
      <w:r w:rsidDel="00000000" w:rsidR="00000000" w:rsidRPr="00000000">
        <w:rPr>
          <w:rFonts w:ascii="Times New Roman" w:cs="Times New Roman" w:eastAsia="Times New Roman" w:hAnsi="Times New Roman"/>
          <w:i w:val="1"/>
          <w:sz w:val="28"/>
          <w:szCs w:val="28"/>
          <w:rtl w:val="0"/>
        </w:rPr>
        <w:t xml:space="preserve">J. Neurosci. Methods</w:t>
      </w:r>
      <w:r w:rsidDel="00000000" w:rsidR="00000000" w:rsidRPr="00000000">
        <w:rPr>
          <w:rFonts w:ascii="Times New Roman" w:cs="Times New Roman" w:eastAsia="Times New Roman" w:hAnsi="Times New Roman"/>
          <w:sz w:val="28"/>
          <w:szCs w:val="28"/>
          <w:rtl w:val="0"/>
        </w:rPr>
        <w:t xml:space="preserve">, vol. 164, no. 1, pp. 177–190, 2007.</w:t>
      </w:r>
    </w:p>
    <w:p w:rsidR="00000000" w:rsidDel="00000000" w:rsidP="00000000" w:rsidRDefault="00000000" w:rsidRPr="00000000" w14:paraId="00000155">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tab/>
        <w:t xml:space="preserve">I. F. Monsalve, M. Bourguignon, and N. Molinaro, “Theta oscillations mediate pre-activation of highly expected word initial phonemes,” </w:t>
      </w:r>
      <w:r w:rsidDel="00000000" w:rsidR="00000000" w:rsidRPr="00000000">
        <w:rPr>
          <w:rFonts w:ascii="Times New Roman" w:cs="Times New Roman" w:eastAsia="Times New Roman" w:hAnsi="Times New Roman"/>
          <w:i w:val="1"/>
          <w:sz w:val="28"/>
          <w:szCs w:val="28"/>
          <w:rtl w:val="0"/>
        </w:rPr>
        <w:t xml:space="preserve">Sci. Rep.</w:t>
      </w:r>
      <w:r w:rsidDel="00000000" w:rsidR="00000000" w:rsidRPr="00000000">
        <w:rPr>
          <w:rFonts w:ascii="Times New Roman" w:cs="Times New Roman" w:eastAsia="Times New Roman" w:hAnsi="Times New Roman"/>
          <w:sz w:val="28"/>
          <w:szCs w:val="28"/>
          <w:rtl w:val="0"/>
        </w:rPr>
        <w:t xml:space="preserve">, vol. 8, no. 1, pp. 1–14, 2018.</w:t>
      </w:r>
    </w:p>
    <w:p w:rsidR="00000000" w:rsidDel="00000000" w:rsidP="00000000" w:rsidRDefault="00000000" w:rsidRPr="00000000" w14:paraId="00000156">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tab/>
        <w:t xml:space="preserve">B. D. Van Veen, W. Van Drongelen, M. Yuchtman, and A. Suzuki, “Localization of brain electrical activity via linearly constrained minimum variance spatial filtering. IEEE Transactions on,” </w:t>
      </w:r>
      <w:r w:rsidDel="00000000" w:rsidR="00000000" w:rsidRPr="00000000">
        <w:rPr>
          <w:rFonts w:ascii="Times New Roman" w:cs="Times New Roman" w:eastAsia="Times New Roman" w:hAnsi="Times New Roman"/>
          <w:i w:val="1"/>
          <w:sz w:val="28"/>
          <w:szCs w:val="28"/>
          <w:rtl w:val="0"/>
        </w:rPr>
        <w:t xml:space="preserve">Biomed. Eng. (NY).</w:t>
      </w:r>
      <w:r w:rsidDel="00000000" w:rsidR="00000000" w:rsidRPr="00000000">
        <w:rPr>
          <w:rFonts w:ascii="Times New Roman" w:cs="Times New Roman" w:eastAsia="Times New Roman" w:hAnsi="Times New Roman"/>
          <w:sz w:val="28"/>
          <w:szCs w:val="28"/>
          <w:rtl w:val="0"/>
        </w:rPr>
        <w:t xml:space="preserve">, vol. 44, no. 9, pp. 867–880, 1997.</w:t>
      </w:r>
    </w:p>
    <w:p w:rsidR="00000000" w:rsidDel="00000000" w:rsidP="00000000" w:rsidRDefault="00000000" w:rsidRPr="00000000" w14:paraId="00000157">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tab/>
        <w:t xml:space="preserve">A. M. Dale, B. Fischl, and M. I. Sereno, “Cortical Surface-Based Analysis,” </w:t>
      </w:r>
      <w:r w:rsidDel="00000000" w:rsidR="00000000" w:rsidRPr="00000000">
        <w:rPr>
          <w:rFonts w:ascii="Times New Roman" w:cs="Times New Roman" w:eastAsia="Times New Roman" w:hAnsi="Times New Roman"/>
          <w:i w:val="1"/>
          <w:sz w:val="28"/>
          <w:szCs w:val="28"/>
          <w:rtl w:val="0"/>
        </w:rPr>
        <w:t xml:space="preserve">Neuroimage</w:t>
      </w:r>
      <w:r w:rsidDel="00000000" w:rsidR="00000000" w:rsidRPr="00000000">
        <w:rPr>
          <w:rFonts w:ascii="Times New Roman" w:cs="Times New Roman" w:eastAsia="Times New Roman" w:hAnsi="Times New Roman"/>
          <w:sz w:val="28"/>
          <w:szCs w:val="28"/>
          <w:rtl w:val="0"/>
        </w:rPr>
        <w:t xml:space="preserve">, vol. 9, no. 2, pp. 179–194, 1999.</w:t>
      </w:r>
    </w:p>
    <w:p w:rsidR="00000000" w:rsidDel="00000000" w:rsidP="00000000" w:rsidRDefault="00000000" w:rsidRPr="00000000" w14:paraId="00000158">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tab/>
        <w:t xml:space="preserve">A. Dale and M. Sereno, “Improved localization of cortical surface reconstruciton: A linear approach.,” </w:t>
      </w:r>
      <w:r w:rsidDel="00000000" w:rsidR="00000000" w:rsidRPr="00000000">
        <w:rPr>
          <w:rFonts w:ascii="Times New Roman" w:cs="Times New Roman" w:eastAsia="Times New Roman" w:hAnsi="Times New Roman"/>
          <w:i w:val="1"/>
          <w:sz w:val="28"/>
          <w:szCs w:val="28"/>
          <w:rtl w:val="0"/>
        </w:rPr>
        <w:t xml:space="preserve">J. Cogn. Neurosci.</w:t>
      </w:r>
      <w:r w:rsidDel="00000000" w:rsidR="00000000" w:rsidRPr="00000000">
        <w:rPr>
          <w:rFonts w:ascii="Times New Roman" w:cs="Times New Roman" w:eastAsia="Times New Roman" w:hAnsi="Times New Roman"/>
          <w:sz w:val="28"/>
          <w:szCs w:val="28"/>
          <w:rtl w:val="0"/>
        </w:rPr>
        <w:t xml:space="preserve">, vol. 5, pp. 162–176, 1993.</w:t>
      </w:r>
    </w:p>
    <w:p w:rsidR="00000000" w:rsidDel="00000000" w:rsidP="00000000" w:rsidRDefault="00000000" w:rsidRPr="00000000" w14:paraId="00000159">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tab/>
        <w:t xml:space="preserve">A. Gramfort </w:t>
      </w:r>
      <w:r w:rsidDel="00000000" w:rsidR="00000000" w:rsidRPr="00000000">
        <w:rPr>
          <w:rFonts w:ascii="Times New Roman" w:cs="Times New Roman" w:eastAsia="Times New Roman" w:hAnsi="Times New Roman"/>
          <w:i w:val="1"/>
          <w:sz w:val="28"/>
          <w:szCs w:val="28"/>
          <w:rtl w:val="0"/>
        </w:rPr>
        <w:t xml:space="preserve">et al.</w:t>
      </w:r>
      <w:r w:rsidDel="00000000" w:rsidR="00000000" w:rsidRPr="00000000">
        <w:rPr>
          <w:rFonts w:ascii="Times New Roman" w:cs="Times New Roman" w:eastAsia="Times New Roman" w:hAnsi="Times New Roman"/>
          <w:sz w:val="28"/>
          <w:szCs w:val="28"/>
          <w:rtl w:val="0"/>
        </w:rPr>
        <w:t xml:space="preserve">, “MNE software for processing MEG and EEG data,” </w:t>
      </w:r>
      <w:r w:rsidDel="00000000" w:rsidR="00000000" w:rsidRPr="00000000">
        <w:rPr>
          <w:rFonts w:ascii="Times New Roman" w:cs="Times New Roman" w:eastAsia="Times New Roman" w:hAnsi="Times New Roman"/>
          <w:i w:val="1"/>
          <w:sz w:val="28"/>
          <w:szCs w:val="28"/>
          <w:rtl w:val="0"/>
        </w:rPr>
        <w:t xml:space="preserve">Neuroimage</w:t>
      </w:r>
      <w:r w:rsidDel="00000000" w:rsidR="00000000" w:rsidRPr="00000000">
        <w:rPr>
          <w:rFonts w:ascii="Times New Roman" w:cs="Times New Roman" w:eastAsia="Times New Roman" w:hAnsi="Times New Roman"/>
          <w:sz w:val="28"/>
          <w:szCs w:val="28"/>
          <w:rtl w:val="0"/>
        </w:rPr>
        <w:t xml:space="preserve">, vol. 86, pp. 446–460, 2014.</w:t>
      </w:r>
    </w:p>
    <w:p w:rsidR="00000000" w:rsidDel="00000000" w:rsidP="00000000" w:rsidRDefault="00000000" w:rsidRPr="00000000" w14:paraId="0000015A">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tab/>
        <w:t xml:space="preserve">K. J. Friston, A. P. Holmes, K. J. Worsley, J. ‐P Poline, C. D. Frith, and R. S. J. Frackowiak, “Statistical parametric maps in functional imaging: A general linear approach,” </w:t>
      </w:r>
      <w:r w:rsidDel="00000000" w:rsidR="00000000" w:rsidRPr="00000000">
        <w:rPr>
          <w:rFonts w:ascii="Times New Roman" w:cs="Times New Roman" w:eastAsia="Times New Roman" w:hAnsi="Times New Roman"/>
          <w:i w:val="1"/>
          <w:sz w:val="28"/>
          <w:szCs w:val="28"/>
          <w:rtl w:val="0"/>
        </w:rPr>
        <w:t xml:space="preserve">Hum. Brain Mapp.</w:t>
      </w:r>
      <w:r w:rsidDel="00000000" w:rsidR="00000000" w:rsidRPr="00000000">
        <w:rPr>
          <w:rFonts w:ascii="Times New Roman" w:cs="Times New Roman" w:eastAsia="Times New Roman" w:hAnsi="Times New Roman"/>
          <w:sz w:val="28"/>
          <w:szCs w:val="28"/>
          <w:rtl w:val="0"/>
        </w:rPr>
        <w:t xml:space="preserve">, vol. 2, no. 4, pp. 189–210, 1994.</w:t>
      </w:r>
    </w:p>
    <w:p w:rsidR="00000000" w:rsidDel="00000000" w:rsidP="00000000" w:rsidRDefault="00000000" w:rsidRPr="00000000" w14:paraId="0000015B">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tab/>
        <w:t xml:space="preserve">R. E. Fan, K. W. Chang, C. J. Hsieh, X. R. Wang, and C. J. Lin, “LIBLINEAR: A library for large linear classification,” </w:t>
      </w:r>
      <w:r w:rsidDel="00000000" w:rsidR="00000000" w:rsidRPr="00000000">
        <w:rPr>
          <w:rFonts w:ascii="Times New Roman" w:cs="Times New Roman" w:eastAsia="Times New Roman" w:hAnsi="Times New Roman"/>
          <w:i w:val="1"/>
          <w:sz w:val="28"/>
          <w:szCs w:val="28"/>
          <w:rtl w:val="0"/>
        </w:rPr>
        <w:t xml:space="preserve">J. Mach. Learn. Res.</w:t>
      </w:r>
      <w:r w:rsidDel="00000000" w:rsidR="00000000" w:rsidRPr="00000000">
        <w:rPr>
          <w:rFonts w:ascii="Times New Roman" w:cs="Times New Roman" w:eastAsia="Times New Roman" w:hAnsi="Times New Roman"/>
          <w:sz w:val="28"/>
          <w:szCs w:val="28"/>
          <w:rtl w:val="0"/>
        </w:rPr>
        <w:t xml:space="preserve">, vol. 9, no. 2008, pp. 1871–1874, 2008.</w:t>
      </w:r>
    </w:p>
    <w:p w:rsidR="00000000" w:rsidDel="00000000" w:rsidP="00000000" w:rsidRDefault="00000000" w:rsidRPr="00000000" w14:paraId="0000015C">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tab/>
        <w:t xml:space="preserve">D. C. Dima and K. D. Singh, “Dynamic representations of faces in the human ventral visual stream link visual features to behaviour,” 2018.</w:t>
      </w:r>
    </w:p>
    <w:p w:rsidR="00000000" w:rsidDel="00000000" w:rsidP="00000000" w:rsidRDefault="00000000" w:rsidRPr="00000000" w14:paraId="0000015D">
      <w:pPr>
        <w:widowControl w:val="0"/>
        <w:ind w:left="640" w:hanging="6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w:t>
        <w:tab/>
        <w:t xml:space="preserve">M. Guggenmos, P. Sterzer, and R. M. Cichy, “Multivariate pattern analysis for MEG: A comparison of dissimilarity measures,” </w:t>
      </w:r>
      <w:r w:rsidDel="00000000" w:rsidR="00000000" w:rsidRPr="00000000">
        <w:rPr>
          <w:rFonts w:ascii="Times New Roman" w:cs="Times New Roman" w:eastAsia="Times New Roman" w:hAnsi="Times New Roman"/>
          <w:i w:val="1"/>
          <w:sz w:val="28"/>
          <w:szCs w:val="28"/>
          <w:rtl w:val="0"/>
        </w:rPr>
        <w:t xml:space="preserve">Neuroimage</w:t>
      </w:r>
      <w:r w:rsidDel="00000000" w:rsidR="00000000" w:rsidRPr="00000000">
        <w:rPr>
          <w:rFonts w:ascii="Times New Roman" w:cs="Times New Roman" w:eastAsia="Times New Roman" w:hAnsi="Times New Roman"/>
          <w:sz w:val="28"/>
          <w:szCs w:val="28"/>
          <w:rtl w:val="0"/>
        </w:rPr>
        <w:t xml:space="preserve">, vol. 173, no. February, pp. 434–447, 2018.</w:t>
      </w:r>
    </w:p>
    <w:p w:rsidR="00000000" w:rsidDel="00000000" w:rsidP="00000000" w:rsidRDefault="00000000" w:rsidRPr="00000000" w14:paraId="0000015E">
      <w:pPr>
        <w:widowControl w:val="0"/>
        <w:ind w:left="640" w:hanging="64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Supplementary Data :</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tbl>
      <w:tblPr>
        <w:tblStyle w:val="Table4"/>
        <w:tblW w:w="9360.0" w:type="dxa"/>
        <w:jc w:val="left"/>
        <w:tblInd w:w="0.0" w:type="dxa"/>
        <w:tblLayout w:type="fixed"/>
        <w:tblLook w:val="0400"/>
      </w:tblPr>
      <w:tblGrid>
        <w:gridCol w:w="3498"/>
        <w:gridCol w:w="1416"/>
        <w:gridCol w:w="1482"/>
        <w:gridCol w:w="1482"/>
        <w:gridCol w:w="1482"/>
        <w:tblGridChange w:id="0">
          <w:tblGrid>
            <w:gridCol w:w="3498"/>
            <w:gridCol w:w="1416"/>
            <w:gridCol w:w="1482"/>
            <w:gridCol w:w="1482"/>
            <w:gridCol w:w="1482"/>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jc w:val="center"/>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E4</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Cond_2 vs Cond_1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-1.118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2.6157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3.335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5.8860</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Cond_4 vs</w:t>
            </w: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Cond_3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-1.387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1.3875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3.9145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8.5556</w:t>
            </w:r>
            <w:r w:rsidDel="00000000" w:rsidR="00000000" w:rsidRPr="00000000">
              <w:rPr>
                <w:rtl w:val="0"/>
              </w:rPr>
            </w:r>
          </w:p>
        </w:tc>
      </w:tr>
    </w:tbl>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sectPr>
      <w:footerReference r:id="rId20" w:type="default"/>
      <w:footerReference r:id="rId21" w:type="even"/>
      <w:pgSz w:h="16840" w:w="11900"/>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13.png"/><Relationship Id="rId21"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0.png"/><Relationship Id="rId18"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